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32.png" ContentType="image/png"/>
  <Override PartName="/word/media/rId33.png" ContentType="image/png"/>
  <Override PartName="/word/media/rId34.png" ContentType="image/png"/>
  <Override PartName="/word/media/rId39.png" ContentType="image/png"/>
  <Override PartName="/word/media/rId41.png" ContentType="image/png"/>
  <Override PartName="/word/media/rId42.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Die</w:t>
      </w:r>
      <w:r>
        <w:t xml:space="preserve"> </w:t>
      </w:r>
      <w:r>
        <w:t xml:space="preserve">t-Verteilung</w:t>
      </w:r>
      <w:r>
        <w:t xml:space="preserve"> </w:t>
      </w:r>
      <w:r>
        <w:t xml:space="preserve">und</w:t>
      </w:r>
      <w:r>
        <w:t xml:space="preserve"> </w:t>
      </w:r>
      <w:r>
        <w:t xml:space="preserve">der</w:t>
      </w:r>
      <w:r>
        <w:t xml:space="preserve"> </w:t>
      </w:r>
      <w:r>
        <w:t xml:space="preserve">t-Test</w:t>
      </w:r>
    </w:p>
    <w:p>
      <w:pPr>
        <w:pStyle w:val="Author"/>
      </w:pPr>
      <w:r>
        <w:t xml:space="preserve">Jonathan</w:t>
      </w:r>
      <w:r>
        <w:t xml:space="preserve"> </w:t>
      </w:r>
      <w:r>
        <w:t xml:space="preserve">Harrington</w:t>
      </w:r>
    </w:p>
    <w:p>
      <w:pPr>
        <w:pStyle w:val="Date"/>
      </w:pPr>
      <w:r>
        <w:t xml:space="preserve">21</w:t>
      </w:r>
      <w:r>
        <w:t xml:space="preserve"> </w:t>
      </w:r>
      <w:r>
        <w:t xml:space="preserve">Mai</w:t>
      </w:r>
      <w:r>
        <w:t xml:space="preserve"> </w:t>
      </w:r>
      <w:r>
        <w:t xml:space="preserve">2019</w:t>
      </w:r>
    </w:p>
    <w:p>
      <w:pPr>
        <w:pStyle w:val="SourceCode"/>
      </w:pPr>
      <w:r>
        <w:rPr>
          <w:rStyle w:val="KeywordTok"/>
        </w:rPr>
        <w:t xml:space="preserve">library</w:t>
      </w:r>
      <w:r>
        <w:rPr>
          <w:rStyle w:val="NormalTok"/>
        </w:rPr>
        <w:t xml:space="preserve">(ggplot2)</w:t>
      </w:r>
      <w:r>
        <w:br w:type="textWrapping"/>
      </w:r>
      <w:r>
        <w:rPr>
          <w:rStyle w:val="KeywordTok"/>
        </w:rPr>
        <w:t xml:space="preserve">source</w:t>
      </w:r>
      <w:r>
        <w:rPr>
          <w:rStyle w:val="NormalTok"/>
        </w:rPr>
        <w:t xml:space="preserve">(</w:t>
      </w:r>
      <w:r>
        <w:rPr>
          <w:rStyle w:val="KeywordTok"/>
        </w:rPr>
        <w:t xml:space="preserve">file.path</w:t>
      </w:r>
      <w:r>
        <w:rPr>
          <w:rStyle w:val="NormalTok"/>
        </w:rPr>
        <w:t xml:space="preserve">(pfadu, </w:t>
      </w:r>
      <w:r>
        <w:rPr>
          <w:rStyle w:val="StringTok"/>
        </w:rPr>
        <w:t xml:space="preserve">"proben.R"</w:t>
      </w:r>
      <w:r>
        <w:rPr>
          <w:rStyle w:val="NormalTok"/>
        </w:rPr>
        <w:t xml:space="preserve">))</w:t>
      </w:r>
      <w:r>
        <w:br w:type="textWrapping"/>
      </w:r>
      <w:r>
        <w:rPr>
          <w:rStyle w:val="NormalTok"/>
        </w:rPr>
        <w:t xml:space="preserve">form =</w:t>
      </w:r>
      <w:r>
        <w:rPr>
          <w:rStyle w:val="StringTok"/>
        </w:rPr>
        <w:t xml:space="preserve"> </w:t>
      </w:r>
      <w:r>
        <w:rPr>
          <w:rStyle w:val="KeywordTok"/>
        </w:rPr>
        <w:t xml:space="preserve">read.table</w:t>
      </w:r>
      <w:r>
        <w:rPr>
          <w:rStyle w:val="NormalTok"/>
        </w:rPr>
        <w:t xml:space="preserve">(</w:t>
      </w:r>
      <w:r>
        <w:rPr>
          <w:rStyle w:val="KeywordTok"/>
        </w:rPr>
        <w:t xml:space="preserve">file.path</w:t>
      </w:r>
      <w:r>
        <w:rPr>
          <w:rStyle w:val="NormalTok"/>
        </w:rPr>
        <w:t xml:space="preserve">(pfadu, </w:t>
      </w:r>
      <w:r>
        <w:rPr>
          <w:rStyle w:val="StringTok"/>
        </w:rPr>
        <w:t xml:space="preserve">"bet.txt"</w:t>
      </w:r>
      <w:r>
        <w:rPr>
          <w:rStyle w:val="NormalTok"/>
        </w:rPr>
        <w:t xml:space="preserve">))</w:t>
      </w:r>
      <w:r>
        <w:br w:type="textWrapping"/>
      </w:r>
      <w:r>
        <w:rPr>
          <w:rStyle w:val="NormalTok"/>
        </w:rPr>
        <w:t xml:space="preserve">e.df =</w:t>
      </w:r>
      <w:r>
        <w:rPr>
          <w:rStyle w:val="StringTok"/>
        </w:rPr>
        <w:t xml:space="preserve"> </w:t>
      </w:r>
      <w:r>
        <w:rPr>
          <w:rStyle w:val="KeywordTok"/>
        </w:rPr>
        <w:t xml:space="preserve">read.table</w:t>
      </w:r>
      <w:r>
        <w:rPr>
          <w:rStyle w:val="NormalTok"/>
        </w:rPr>
        <w:t xml:space="preserve">(</w:t>
      </w:r>
      <w:r>
        <w:rPr>
          <w:rStyle w:val="KeywordTok"/>
        </w:rPr>
        <w:t xml:space="preserve">file.path</w:t>
      </w:r>
      <w:r>
        <w:rPr>
          <w:rStyle w:val="NormalTok"/>
        </w:rPr>
        <w:t xml:space="preserve">(pfadu, </w:t>
      </w:r>
      <w:r>
        <w:rPr>
          <w:rStyle w:val="StringTok"/>
        </w:rPr>
        <w:t xml:space="preserve">"e.txt"</w:t>
      </w:r>
      <w:r>
        <w:rPr>
          <w:rStyle w:val="NormalTok"/>
        </w:rPr>
        <w:t xml:space="preserve">))</w:t>
      </w:r>
    </w:p>
    <w:p>
      <w:pPr>
        <w:pStyle w:val="Heading2"/>
      </w:pPr>
      <w:bookmarkStart w:id="20" w:name="se-standard-error-und-konfidenzintervall"/>
      <w:r>
        <w:t xml:space="preserve">1. SE (Standard Error) und Konfidenzintervall</w:t>
      </w:r>
      <w:bookmarkEnd w:id="20"/>
    </w:p>
    <w:p>
      <w:pPr>
        <w:pStyle w:val="FirstParagraph"/>
      </w:pPr>
      <w:r>
        <w:t xml:space="preserve">Zur Erinnerung: Der Standard Error (SE) ist die Populationsstandardabweichung von Mittelwerten. Wir werfen beispielsweise 12 Würfel gleichzeitig, und berechnen den Mittelwert der Zahlen. Der SE lässt sich berechnen mit</w:t>
      </w:r>
      <w:r>
        <w:t xml:space="preserve"> </w:t>
      </w:r>
      <m:oMath>
        <m:r>
          <m:t>σ</m:t>
        </m:r>
        <m:r>
          <m:t>/</m:t>
        </m:r>
        <m:r>
          <m:t>√</m:t>
        </m:r>
        <m:r>
          <m:t>k</m:t>
        </m:r>
      </m:oMath>
      <w:r>
        <w:t xml:space="preserve">:</w:t>
      </w:r>
    </w:p>
    <w:p>
      <w:pPr>
        <w:pStyle w:val="Compact"/>
        <w:numPr>
          <w:numId w:val="1001"/>
          <w:ilvl w:val="0"/>
        </w:numPr>
      </w:pPr>
      <m:oMath>
        <m:r>
          <m:t>σ</m:t>
        </m:r>
      </m:oMath>
      <w:r>
        <w:t xml:space="preserve"> </w:t>
      </w:r>
      <w:r>
        <w:t xml:space="preserve">ist die Populationsstandardabweichung =</w:t>
      </w:r>
      <w:r>
        <w:t xml:space="preserve"> </w:t>
      </w:r>
      <w:r>
        <w:rPr>
          <w:rStyle w:val="VerbatimChar"/>
        </w:rPr>
        <w:t xml:space="preserve">sd(1:6) * sqrt(5/6)</w:t>
      </w:r>
    </w:p>
    <w:p>
      <w:pPr>
        <w:pStyle w:val="Compact"/>
        <w:numPr>
          <w:numId w:val="1001"/>
          <w:ilvl w:val="0"/>
        </w:numPr>
      </w:pPr>
      <m:oMath>
        <m:r>
          <m:t>k</m:t>
        </m:r>
      </m:oMath>
      <w:r>
        <w:t xml:space="preserve"> </w:t>
      </w:r>
      <w:r>
        <w:t xml:space="preserve">ist die Anzahl der Würfel = 12</w:t>
      </w:r>
    </w:p>
    <w:p>
      <w:pPr>
        <w:pStyle w:val="SourceCode"/>
      </w:pPr>
      <w:r>
        <w:rPr>
          <w:rStyle w:val="NormalTok"/>
        </w:rPr>
        <w:t xml:space="preserve">SE =</w:t>
      </w:r>
      <w:r>
        <w:rPr>
          <w:rStyle w:val="StringTok"/>
        </w:rPr>
        <w:t xml:space="preserve"> </w:t>
      </w:r>
      <w:r>
        <w:rPr>
          <w:rStyle w:val="KeywordTok"/>
        </w:rPr>
        <w:t xml:space="preserve">sd</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5</w:t>
      </w:r>
      <w:r>
        <w:rPr>
          <w:rStyle w:val="OperatorTok"/>
        </w:rPr>
        <w:t xml:space="preserve">/</w:t>
      </w:r>
      <w:r>
        <w:rPr>
          <w:rStyle w:val="DecValTok"/>
        </w:rPr>
        <w:t xml:space="preserve">6</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12</w:t>
      </w:r>
      <w:r>
        <w:rPr>
          <w:rStyle w:val="NormalTok"/>
        </w:rPr>
        <w:t xml:space="preserve">)</w:t>
      </w:r>
      <w:r>
        <w:br w:type="textWrapping"/>
      </w:r>
      <w:r>
        <w:rPr>
          <w:rStyle w:val="NormalTok"/>
        </w:rPr>
        <w:t xml:space="preserve">SE</w:t>
      </w:r>
    </w:p>
    <w:p>
      <w:pPr>
        <w:pStyle w:val="SourceCode"/>
      </w:pPr>
      <w:r>
        <w:rPr>
          <w:rStyle w:val="VerbatimChar"/>
        </w:rPr>
        <w:t xml:space="preserve">## [1] 0.4930066</w:t>
      </w:r>
    </w:p>
    <w:p>
      <w:pPr>
        <w:pStyle w:val="FirstParagraph"/>
      </w:pPr>
      <w:r>
        <w:t xml:space="preserve">Die Bedeutung hiervon ist: wenn wir 12 Würfel gleichzeitg werfen, davon den Mittelwert berechnen, diesen Vorgang unendlich viel Mal wiederholen, sodass wir unendlich viele Mittelwerte hätten, dann davon die Stichprobenstandardabweichung berechnen, dann wäre diese Standardabweichung genau</w:t>
      </w:r>
      <w:r>
        <w:t xml:space="preserve"> </w:t>
      </w:r>
      <w:r>
        <w:rPr>
          <w:rStyle w:val="VerbatimChar"/>
        </w:rPr>
        <w:t xml:space="preserve">SE = sd(1:6) * sqrt(5/6) / sqrt(12)</w:t>
      </w:r>
      <w:r>
        <w:t xml:space="preserve">.</w:t>
      </w:r>
      <w:r>
        <w:t xml:space="preserve"> </w:t>
      </w:r>
      <w:r>
        <w:t xml:space="preserve">Wir müssten ziemlich nah an diesen SE mit z.B. 50000 Mittelwerten kommen:</w:t>
      </w:r>
    </w:p>
    <w:p>
      <w:pPr>
        <w:pStyle w:val="SourceCode"/>
      </w:pPr>
      <w:r>
        <w:rPr>
          <w:rStyle w:val="NormalTok"/>
        </w:rPr>
        <w:t xml:space="preserve">o =</w:t>
      </w:r>
      <w:r>
        <w:rPr>
          <w:rStyle w:val="StringTok"/>
        </w:rPr>
        <w:t xml:space="preserve"> </w:t>
      </w:r>
      <w:r>
        <w:rPr>
          <w:rStyle w:val="KeywordTok"/>
        </w:rPr>
        <w:t xml:space="preserve">proben</w:t>
      </w:r>
      <w:r>
        <w:rPr>
          <w:rStyle w:val="NormalTok"/>
        </w:rPr>
        <w:t xml:space="preserve">(</w:t>
      </w:r>
      <w:r>
        <w:rPr>
          <w:rStyle w:val="DataTypeTok"/>
        </w:rPr>
        <w:t xml:space="preserve">k=</w:t>
      </w:r>
      <w:r>
        <w:rPr>
          <w:rStyle w:val="DecValTok"/>
        </w:rPr>
        <w:t xml:space="preserve">12</w:t>
      </w:r>
      <w:r>
        <w:rPr>
          <w:rStyle w:val="NormalTok"/>
        </w:rPr>
        <w:t xml:space="preserve">, </w:t>
      </w:r>
      <w:r>
        <w:rPr>
          <w:rStyle w:val="DataTypeTok"/>
        </w:rPr>
        <w:t xml:space="preserve">N =</w:t>
      </w:r>
      <w:r>
        <w:rPr>
          <w:rStyle w:val="NormalTok"/>
        </w:rPr>
        <w:t xml:space="preserve"> </w:t>
      </w:r>
      <w:r>
        <w:rPr>
          <w:rStyle w:val="DecValTok"/>
        </w:rPr>
        <w:t xml:space="preserve">50000</w:t>
      </w:r>
      <w:r>
        <w:rPr>
          <w:rStyle w:val="NormalTok"/>
        </w:rPr>
        <w:t xml:space="preserve">)</w:t>
      </w:r>
      <w:r>
        <w:br w:type="textWrapping"/>
      </w:r>
      <w:r>
        <w:rPr>
          <w:rStyle w:val="KeywordTok"/>
        </w:rPr>
        <w:t xml:space="preserve">sd</w:t>
      </w:r>
      <w:r>
        <w:rPr>
          <w:rStyle w:val="NormalTok"/>
        </w:rPr>
        <w:t xml:space="preserve">(o)</w:t>
      </w:r>
    </w:p>
    <w:p>
      <w:pPr>
        <w:pStyle w:val="SourceCode"/>
      </w:pPr>
      <w:r>
        <w:rPr>
          <w:rStyle w:val="VerbatimChar"/>
        </w:rPr>
        <w:t xml:space="preserve">## [1] 0.4913101</w:t>
      </w:r>
    </w:p>
    <w:p>
      <w:pPr>
        <w:pStyle w:val="Heading3"/>
      </w:pPr>
      <w:bookmarkStart w:id="21" w:name="konfidenzintervall"/>
      <w:r>
        <w:t xml:space="preserve">Konfidenzintervall</w:t>
      </w:r>
      <w:bookmarkEnd w:id="21"/>
    </w:p>
    <w:p>
      <w:pPr>
        <w:pStyle w:val="FirstParagraph"/>
      </w:pPr>
      <w:r>
        <w:t xml:space="preserve">Wir wollen zwei Werte a und b auf eine solche Weise berechnen, sodass der Mittelwert zwischen a und b mit einer Wahrscheinlichkeit von 0.95 liegt. Hier benötigen wir den Populations-Mittelwert:</w:t>
      </w:r>
    </w:p>
    <w:p>
      <w:pPr>
        <w:pStyle w:val="SourceCode"/>
      </w:pPr>
      <w:r>
        <w:rPr>
          <w:rStyle w:val="NormalTok"/>
        </w:rPr>
        <w:t xml:space="preserve">mu =</w:t>
      </w:r>
      <w:r>
        <w:rPr>
          <w:rStyle w:val="StringTok"/>
        </w:rPr>
        <w:t xml:space="preserve"> </w:t>
      </w:r>
      <w:r>
        <w:rPr>
          <w:rStyle w:val="KeywordTok"/>
        </w:rPr>
        <w:t xml:space="preserve">mean</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w:t>
      </w:r>
      <w:r>
        <w:br w:type="textWrapping"/>
      </w:r>
      <w:r>
        <w:rPr>
          <w:rStyle w:val="CommentTok"/>
        </w:rPr>
        <w:t xml:space="preserve"># und SE</w:t>
      </w:r>
      <w:r>
        <w:br w:type="textWrapping"/>
      </w:r>
      <w:r>
        <w:rPr>
          <w:rStyle w:val="NormalTok"/>
        </w:rPr>
        <w:t xml:space="preserve">SE =</w:t>
      </w:r>
      <w:r>
        <w:rPr>
          <w:rStyle w:val="StringTok"/>
        </w:rPr>
        <w:t xml:space="preserve"> </w:t>
      </w:r>
      <w:r>
        <w:rPr>
          <w:rStyle w:val="KeywordTok"/>
        </w:rPr>
        <w:t xml:space="preserve">sd</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5</w:t>
      </w:r>
      <w:r>
        <w:rPr>
          <w:rStyle w:val="OperatorTok"/>
        </w:rPr>
        <w:t xml:space="preserve">/</w:t>
      </w:r>
      <w:r>
        <w:rPr>
          <w:rStyle w:val="DecValTok"/>
        </w:rPr>
        <w:t xml:space="preserve">6</w:t>
      </w:r>
      <w:r>
        <w:rPr>
          <w:rStyle w:val="NormalTok"/>
        </w:rPr>
        <w:t xml:space="preserve">) </w:t>
      </w:r>
      <w:r>
        <w:rPr>
          <w:rStyle w:val="OperatorTok"/>
        </w:rPr>
        <w:t xml:space="preserve">/</w:t>
      </w:r>
      <w:r>
        <w:rPr>
          <w:rStyle w:val="StringTok"/>
        </w:rPr>
        <w:t xml:space="preserve"> </w:t>
      </w:r>
      <w:r>
        <w:rPr>
          <w:rStyle w:val="KeywordTok"/>
        </w:rPr>
        <w:t xml:space="preserve">sqrt</w:t>
      </w:r>
      <w:r>
        <w:rPr>
          <w:rStyle w:val="NormalTok"/>
        </w:rPr>
        <w:t xml:space="preserve">(</w:t>
      </w:r>
      <w:r>
        <w:rPr>
          <w:rStyle w:val="DecValTok"/>
        </w:rPr>
        <w:t xml:space="preserve">12</w:t>
      </w:r>
      <w:r>
        <w:rPr>
          <w:rStyle w:val="NormalTok"/>
        </w:rPr>
        <w:t xml:space="preserve">)</w:t>
      </w:r>
      <w:r>
        <w:br w:type="textWrapping"/>
      </w:r>
      <w:r>
        <w:rPr>
          <w:rStyle w:val="CommentTok"/>
        </w:rPr>
        <w:t xml:space="preserve"># a und b</w:t>
      </w:r>
      <w:r>
        <w:br w:type="textWrapping"/>
      </w:r>
      <w:r>
        <w:rPr>
          <w:rStyle w:val="NormalTok"/>
        </w:rPr>
        <w:t xml:space="preserve">a =</w:t>
      </w:r>
      <w:r>
        <w:rPr>
          <w:rStyle w:val="StringTok"/>
        </w:rPr>
        <w:t xml:space="preserve"> </w:t>
      </w:r>
      <w:r>
        <w:rPr>
          <w:rStyle w:val="KeywordTok"/>
        </w:rPr>
        <w:t xml:space="preserve">qnorm</w:t>
      </w:r>
      <w:r>
        <w:rPr>
          <w:rStyle w:val="NormalTok"/>
        </w:rPr>
        <w:t xml:space="preserve">(</w:t>
      </w:r>
      <w:r>
        <w:rPr>
          <w:rStyle w:val="FloatTok"/>
        </w:rPr>
        <w:t xml:space="preserve">0.025</w:t>
      </w:r>
      <w:r>
        <w:rPr>
          <w:rStyle w:val="NormalTok"/>
        </w:rPr>
        <w:t xml:space="preserve">, mu, SE)</w:t>
      </w:r>
      <w:r>
        <w:br w:type="textWrapping"/>
      </w:r>
      <w:r>
        <w:rPr>
          <w:rStyle w:val="NormalTok"/>
        </w:rPr>
        <w:t xml:space="preserve">b =</w:t>
      </w:r>
      <w:r>
        <w:rPr>
          <w:rStyle w:val="StringTok"/>
        </w:rPr>
        <w:t xml:space="preserve"> </w:t>
      </w:r>
      <w:r>
        <w:rPr>
          <w:rStyle w:val="KeywordTok"/>
        </w:rPr>
        <w:t xml:space="preserve">qnorm</w:t>
      </w:r>
      <w:r>
        <w:rPr>
          <w:rStyle w:val="NormalTok"/>
        </w:rPr>
        <w:t xml:space="preserve">(</w:t>
      </w:r>
      <w:r>
        <w:rPr>
          <w:rStyle w:val="FloatTok"/>
        </w:rPr>
        <w:t xml:space="preserve">0.975</w:t>
      </w:r>
      <w:r>
        <w:rPr>
          <w:rStyle w:val="NormalTok"/>
        </w:rPr>
        <w:t xml:space="preserve">, mu, SE)</w:t>
      </w:r>
      <w:r>
        <w:br w:type="textWrapping"/>
      </w:r>
      <w:r>
        <w:rPr>
          <w:rStyle w:val="NormalTok"/>
        </w:rPr>
        <w:t xml:space="preserve">a</w:t>
      </w:r>
    </w:p>
    <w:p>
      <w:pPr>
        <w:pStyle w:val="SourceCode"/>
      </w:pPr>
      <w:r>
        <w:rPr>
          <w:rStyle w:val="VerbatimChar"/>
        </w:rPr>
        <w:t xml:space="preserve">## [1] 2.533725</w:t>
      </w:r>
    </w:p>
    <w:p>
      <w:pPr>
        <w:pStyle w:val="SourceCode"/>
      </w:pPr>
      <w:r>
        <w:rPr>
          <w:rStyle w:val="NormalTok"/>
        </w:rPr>
        <w:t xml:space="preserve">b</w:t>
      </w:r>
    </w:p>
    <w:p>
      <w:pPr>
        <w:pStyle w:val="SourceCode"/>
      </w:pPr>
      <w:r>
        <w:rPr>
          <w:rStyle w:val="VerbatimChar"/>
        </w:rPr>
        <w:t xml:space="preserve">## [1] 4.466275</w:t>
      </w:r>
    </w:p>
    <w:p>
      <w:pPr>
        <w:pStyle w:val="FirstParagraph"/>
      </w:pPr>
      <w:r>
        <w:t xml:space="preserve">Das heißt also, dass, wenn wir 12 Würfel zusammen werfen und davon den Mittelwert berechnen, der Mittelwert dann mit einer Wahrscheinlichkeit von 0.95 zwischen (a) 2.533725 und (b) 4.466275 (= ein Mittelwert von weniger als 2.533725 oder mehr als 4.466275 wird meistens nur in 5/100 Fällen vorkommen) fällt.</w:t>
      </w:r>
    </w:p>
    <w:p>
      <w:pPr>
        <w:pStyle w:val="BodyText"/>
      </w:pPr>
      <w:r>
        <w:t xml:space="preserve">Prüfen wir das: 12 Würfel werfen, davon den Mittelwert berechnen, diesen Vorgang 100 Mal wiederholen (daher 100 Mittelwerte):</w:t>
      </w:r>
    </w:p>
    <w:p>
      <w:pPr>
        <w:pStyle w:val="SourceCode"/>
      </w:pPr>
      <w:r>
        <w:rPr>
          <w:rStyle w:val="NormalTok"/>
        </w:rPr>
        <w:t xml:space="preserve">m =</w:t>
      </w:r>
      <w:r>
        <w:rPr>
          <w:rStyle w:val="StringTok"/>
        </w:rPr>
        <w:t xml:space="preserve"> </w:t>
      </w:r>
      <w:r>
        <w:rPr>
          <w:rStyle w:val="KeywordTok"/>
        </w:rPr>
        <w:t xml:space="preserve">proben</w:t>
      </w:r>
      <w:r>
        <w:rPr>
          <w:rStyle w:val="NormalTok"/>
        </w:rPr>
        <w:t xml:space="preserve">(</w:t>
      </w:r>
      <w:r>
        <w:rPr>
          <w:rStyle w:val="DataTypeTok"/>
        </w:rPr>
        <w:t xml:space="preserve">k =</w:t>
      </w:r>
      <w:r>
        <w:rPr>
          <w:rStyle w:val="NormalTok"/>
        </w:rPr>
        <w:t xml:space="preserve"> </w:t>
      </w:r>
      <w:r>
        <w:rPr>
          <w:rStyle w:val="DecValTok"/>
        </w:rPr>
        <w:t xml:space="preserve">12</w:t>
      </w:r>
      <w:r>
        <w:rPr>
          <w:rStyle w:val="NormalTok"/>
        </w:rPr>
        <w:t xml:space="preserve">, </w:t>
      </w:r>
      <w:r>
        <w:rPr>
          <w:rStyle w:val="DataTypeTok"/>
        </w:rPr>
        <w:t xml:space="preserve">N =</w:t>
      </w:r>
      <w:r>
        <w:rPr>
          <w:rStyle w:val="NormalTok"/>
        </w:rPr>
        <w:t xml:space="preserve"> </w:t>
      </w:r>
      <w:r>
        <w:rPr>
          <w:rStyle w:val="DecValTok"/>
        </w:rPr>
        <w:t xml:space="preserve">100</w:t>
      </w:r>
      <w:r>
        <w:rPr>
          <w:rStyle w:val="NormalTok"/>
        </w:rPr>
        <w:t xml:space="preserve">)</w:t>
      </w:r>
    </w:p>
    <w:p>
      <w:pPr>
        <w:pStyle w:val="FirstParagraph"/>
      </w:pPr>
      <w:r>
        <w:t xml:space="preserve">Wieviele dieser Mittelwerte sind kleiner als 2.533725 oder größer als 4.466275?</w:t>
      </w:r>
    </w:p>
    <w:p>
      <w:pPr>
        <w:pStyle w:val="SourceCode"/>
      </w:pPr>
      <w:r>
        <w:rPr>
          <w:rStyle w:val="KeywordTok"/>
        </w:rPr>
        <w:t xml:space="preserve">sum</w:t>
      </w:r>
      <w:r>
        <w:rPr>
          <w:rStyle w:val="NormalTok"/>
        </w:rPr>
        <w:t xml:space="preserve">(m </w:t>
      </w:r>
      <w:r>
        <w:rPr>
          <w:rStyle w:val="OperatorTok"/>
        </w:rPr>
        <w:t xml:space="preserve">&lt;</w:t>
      </w:r>
      <w:r>
        <w:rPr>
          <w:rStyle w:val="StringTok"/>
        </w:rPr>
        <w:t xml:space="preserve"> </w:t>
      </w:r>
      <w:r>
        <w:rPr>
          <w:rStyle w:val="FloatTok"/>
        </w:rPr>
        <w:t xml:space="preserve">2.533725</w:t>
      </w:r>
      <w:r>
        <w:rPr>
          <w:rStyle w:val="NormalTok"/>
        </w:rPr>
        <w:t xml:space="preserve"> </w:t>
      </w:r>
      <w:r>
        <w:rPr>
          <w:rStyle w:val="OperatorTok"/>
        </w:rPr>
        <w:t xml:space="preserve">|</w:t>
      </w:r>
      <w:r>
        <w:rPr>
          <w:rStyle w:val="StringTok"/>
        </w:rPr>
        <w:t xml:space="preserve"> </w:t>
      </w:r>
      <w:r>
        <w:rPr>
          <w:rStyle w:val="NormalTok"/>
        </w:rPr>
        <w:t xml:space="preserve">m </w:t>
      </w:r>
      <w:r>
        <w:rPr>
          <w:rStyle w:val="OperatorTok"/>
        </w:rPr>
        <w:t xml:space="preserve">&gt;</w:t>
      </w:r>
      <w:r>
        <w:rPr>
          <w:rStyle w:val="StringTok"/>
        </w:rPr>
        <w:t xml:space="preserve"> </w:t>
      </w:r>
      <w:r>
        <w:rPr>
          <w:rStyle w:val="FloatTok"/>
        </w:rPr>
        <w:t xml:space="preserve">4.466275</w:t>
      </w:r>
      <w:r>
        <w:rPr>
          <w:rStyle w:val="NormalTok"/>
        </w:rPr>
        <w:t xml:space="preserve">)</w:t>
      </w:r>
    </w:p>
    <w:p>
      <w:pPr>
        <w:pStyle w:val="SourceCode"/>
      </w:pPr>
      <w:r>
        <w:rPr>
          <w:rStyle w:val="VerbatimChar"/>
        </w:rPr>
        <w:t xml:space="preserve">## [1] 5</w:t>
      </w:r>
    </w:p>
    <w:p>
      <w:pPr>
        <w:pStyle w:val="Heading2"/>
      </w:pPr>
      <w:bookmarkStart w:id="22" w:name="konfidenzintervall-einer-stichprobe"/>
      <w:r>
        <w:t xml:space="preserve">2. Konfidenzintervall einer Stichprobe</w:t>
      </w:r>
      <w:bookmarkEnd w:id="22"/>
    </w:p>
    <w:p>
      <w:pPr>
        <w:pStyle w:val="FirstParagraph"/>
      </w:pPr>
      <w:r>
        <w:t xml:space="preserve">Hier sind 12 Dauerwerte von einem /a:/ Vokal:</w:t>
      </w:r>
    </w:p>
    <w:p>
      <w:pPr>
        <w:pStyle w:val="SourceCode"/>
      </w:pPr>
      <w:r>
        <w:rPr>
          <w:rStyle w:val="NormalTok"/>
        </w:rPr>
        <w:t xml:space="preserve">d =</w:t>
      </w:r>
      <w:r>
        <w:rPr>
          <w:rStyle w:val="StringTok"/>
        </w:rPr>
        <w:t xml:space="preserve"> </w:t>
      </w:r>
      <w:r>
        <w:rPr>
          <w:rStyle w:val="KeywordTok"/>
        </w:rPr>
        <w:t xml:space="preserve">c</w:t>
      </w:r>
      <w:r>
        <w:rPr>
          <w:rStyle w:val="NormalTok"/>
        </w:rPr>
        <w:t xml:space="preserve">(</w:t>
      </w:r>
      <w:r>
        <w:rPr>
          <w:rStyle w:val="DecValTok"/>
        </w:rPr>
        <w:t xml:space="preserve">119</w:t>
      </w:r>
      <w:r>
        <w:rPr>
          <w:rStyle w:val="NormalTok"/>
        </w:rPr>
        <w:t xml:space="preserve">, </w:t>
      </w:r>
      <w:r>
        <w:rPr>
          <w:rStyle w:val="DecValTok"/>
        </w:rPr>
        <w:t xml:space="preserve">111</w:t>
      </w:r>
      <w:r>
        <w:rPr>
          <w:rStyle w:val="NormalTok"/>
        </w:rPr>
        <w:t xml:space="preserve">, </w:t>
      </w:r>
      <w:r>
        <w:rPr>
          <w:rStyle w:val="DecValTok"/>
        </w:rPr>
        <w:t xml:space="preserve">105</w:t>
      </w:r>
      <w:r>
        <w:rPr>
          <w:rStyle w:val="NormalTok"/>
        </w:rPr>
        <w:t xml:space="preserve">, </w:t>
      </w:r>
      <w:r>
        <w:rPr>
          <w:rStyle w:val="DecValTok"/>
        </w:rPr>
        <w:t xml:space="preserve">130</w:t>
      </w:r>
      <w:r>
        <w:rPr>
          <w:rStyle w:val="NormalTok"/>
        </w:rPr>
        <w:t xml:space="preserve">, </w:t>
      </w:r>
      <w:r>
        <w:rPr>
          <w:rStyle w:val="DecValTok"/>
        </w:rPr>
        <w:t xml:space="preserve">133</w:t>
      </w:r>
      <w:r>
        <w:rPr>
          <w:rStyle w:val="NormalTok"/>
        </w:rPr>
        <w:t xml:space="preserve">, </w:t>
      </w:r>
      <w:r>
        <w:rPr>
          <w:rStyle w:val="DecValTok"/>
        </w:rPr>
        <w:t xml:space="preserve">122</w:t>
      </w:r>
      <w:r>
        <w:rPr>
          <w:rStyle w:val="NormalTok"/>
        </w:rPr>
        <w:t xml:space="preserve">, </w:t>
      </w:r>
      <w:r>
        <w:rPr>
          <w:rStyle w:val="DecValTok"/>
        </w:rPr>
        <w:t xml:space="preserve">124</w:t>
      </w:r>
      <w:r>
        <w:rPr>
          <w:rStyle w:val="NormalTok"/>
        </w:rPr>
        <w:t xml:space="preserve">, </w:t>
      </w:r>
      <w:r>
        <w:rPr>
          <w:rStyle w:val="DecValTok"/>
        </w:rPr>
        <w:t xml:space="preserve">129</w:t>
      </w:r>
      <w:r>
        <w:rPr>
          <w:rStyle w:val="NormalTok"/>
        </w:rPr>
        <w:t xml:space="preserve">,  </w:t>
      </w:r>
      <w:r>
        <w:rPr>
          <w:rStyle w:val="DecValTok"/>
        </w:rPr>
        <w:t xml:space="preserve">95</w:t>
      </w:r>
      <w:r>
        <w:rPr>
          <w:rStyle w:val="NormalTok"/>
        </w:rPr>
        <w:t xml:space="preserve">, </w:t>
      </w:r>
      <w:r>
        <w:rPr>
          <w:rStyle w:val="DecValTok"/>
        </w:rPr>
        <w:t xml:space="preserve">100</w:t>
      </w:r>
      <w:r>
        <w:rPr>
          <w:rStyle w:val="NormalTok"/>
        </w:rPr>
        <w:t xml:space="preserve">, </w:t>
      </w:r>
      <w:r>
        <w:rPr>
          <w:rStyle w:val="DecValTok"/>
        </w:rPr>
        <w:t xml:space="preserve">109</w:t>
      </w:r>
      <w:r>
        <w:rPr>
          <w:rStyle w:val="NormalTok"/>
        </w:rPr>
        <w:t xml:space="preserve">, </w:t>
      </w:r>
      <w:r>
        <w:rPr>
          <w:rStyle w:val="DecValTok"/>
        </w:rPr>
        <w:t xml:space="preserve">111</w:t>
      </w:r>
      <w:r>
        <w:rPr>
          <w:rStyle w:val="NormalTok"/>
        </w:rPr>
        <w:t xml:space="preserve">)</w:t>
      </w:r>
    </w:p>
    <w:p>
      <w:pPr>
        <w:pStyle w:val="FirstParagraph"/>
      </w:pPr>
      <w:r>
        <w:t xml:space="preserve">Wir wollen aufgrund der Stichprobe ein Konfidenzintervall für den Dauer-Mittelwert von /a:/ erstellen (= dieser Mittelwert fällt zwischen a und b mit einer Wahrscheinlichkeit von 95%).</w:t>
      </w:r>
      <w:r>
        <w:t xml:space="preserve"> </w:t>
      </w:r>
      <w:r>
        <w:t xml:space="preserve">Zu diesem Zweck müssen …</w:t>
      </w:r>
    </w:p>
    <w:p>
      <w:pPr>
        <w:pStyle w:val="Compact"/>
        <w:numPr>
          <w:numId w:val="1003"/>
          <w:ilvl w:val="1"/>
        </w:numPr>
      </w:pPr>
      <w:r>
        <w:t xml:space="preserve">(mu, SE) aufgrund der Stichprobe wie folgt eingeschätzt werden, angenommen dass es sich um eine randomisiert ausgewählte Stichprobe handelt: beste Einschätzung von mu:</w:t>
      </w:r>
    </w:p>
    <w:p>
      <w:pPr>
        <w:pStyle w:val="SourceCode"/>
      </w:pPr>
      <w:r>
        <w:rPr>
          <w:rStyle w:val="NormalTok"/>
        </w:rPr>
        <w:t xml:space="preserve">mu =</w:t>
      </w:r>
      <w:r>
        <w:rPr>
          <w:rStyle w:val="StringTok"/>
        </w:rPr>
        <w:t xml:space="preserve"> </w:t>
      </w:r>
      <w:r>
        <w:rPr>
          <w:rStyle w:val="KeywordTok"/>
        </w:rPr>
        <w:t xml:space="preserve">mean</w:t>
      </w:r>
      <w:r>
        <w:rPr>
          <w:rStyle w:val="NormalTok"/>
        </w:rPr>
        <w:t xml:space="preserve">(d)</w:t>
      </w:r>
    </w:p>
    <w:p>
      <w:pPr>
        <w:pStyle w:val="FirstParagraph"/>
      </w:pPr>
      <w:r>
        <w:t xml:space="preserve">Die beste Einschätzung von SE:</w:t>
      </w:r>
    </w:p>
    <w:p>
      <w:pPr>
        <w:pStyle w:val="SourceCode"/>
      </w:pPr>
      <w:r>
        <w:rPr>
          <w:rStyle w:val="NormalTok"/>
        </w:rPr>
        <w:t xml:space="preserve">SE =</w:t>
      </w:r>
      <w:r>
        <w:rPr>
          <w:rStyle w:val="StringTok"/>
        </w:rPr>
        <w:t xml:space="preserve"> </w:t>
      </w:r>
      <w:r>
        <w:rPr>
          <w:rStyle w:val="KeywordTok"/>
        </w:rPr>
        <w:t xml:space="preserve">sd</w:t>
      </w:r>
      <w:r>
        <w:rPr>
          <w:rStyle w:val="NormalTok"/>
        </w:rPr>
        <w:t xml:space="preserve">(d)</w:t>
      </w:r>
      <w:r>
        <w:rPr>
          <w:rStyle w:val="OperatorTok"/>
        </w:rPr>
        <w:t xml:space="preserve">/</w:t>
      </w:r>
      <w:r>
        <w:rPr>
          <w:rStyle w:val="KeywordTok"/>
        </w:rPr>
        <w:t xml:space="preserve">sqrt</w:t>
      </w:r>
      <w:r>
        <w:rPr>
          <w:rStyle w:val="NormalTok"/>
        </w:rPr>
        <w:t xml:space="preserve">(</w:t>
      </w:r>
      <w:r>
        <w:rPr>
          <w:rStyle w:val="DecValTok"/>
        </w:rPr>
        <w:t xml:space="preserve">12</w:t>
      </w:r>
      <w:r>
        <w:rPr>
          <w:rStyle w:val="NormalTok"/>
        </w:rPr>
        <w:t xml:space="preserve">)</w:t>
      </w:r>
    </w:p>
    <w:p>
      <w:pPr>
        <w:pStyle w:val="Compact"/>
        <w:numPr>
          <w:numId w:val="1005"/>
          <w:ilvl w:val="1"/>
        </w:numPr>
      </w:pPr>
      <w:r>
        <w:t xml:space="preserve">Wenn (mu, SE) nicht aus theoretischen Überlegungen (wie beim Würfel-Spiel) heraus berechnet werden können, dann wird das Konfidenzintervall</w:t>
      </w:r>
      <w:r>
        <w:t xml:space="preserve"> </w:t>
      </w:r>
      <w:r>
        <w:rPr>
          <w:i/>
        </w:rPr>
        <w:t xml:space="preserve">nicht durch die Normalverteilung</w:t>
      </w:r>
      <w:r>
        <w:t xml:space="preserve">, sondern durch die</w:t>
      </w:r>
      <w:r>
        <w:t xml:space="preserve"> </w:t>
      </w:r>
      <w:r>
        <w:rPr>
          <w:b/>
        </w:rPr>
        <w:t xml:space="preserve">t-Verteilung</w:t>
      </w:r>
      <w:r>
        <w:t xml:space="preserve"> </w:t>
      </w:r>
      <w:r>
        <w:t xml:space="preserve">mit einer gewissen Anzahl von sogenannten</w:t>
      </w:r>
      <w:r>
        <w:t xml:space="preserve"> </w:t>
      </w:r>
      <w:r>
        <w:rPr>
          <w:i/>
        </w:rPr>
        <w:t xml:space="preserve">Freiheitsgraden</w:t>
      </w:r>
      <w:r>
        <w:t xml:space="preserve"> </w:t>
      </w:r>
      <w:r>
        <w:t xml:space="preserve">erstellt.</w:t>
      </w:r>
    </w:p>
    <w:p>
      <w:pPr>
        <w:pStyle w:val="FirstParagraph"/>
      </w:pPr>
      <w:r>
        <w:t xml:space="preserve">Die t-Verteilung ist der Normalverteilung sehr ähnlich, und nähert sich der Normalverteilung zunehmend an, je höher die Anzahl der Freiheitsgrade ist, z.B.</w:t>
      </w:r>
    </w:p>
    <w:p>
      <w:pPr>
        <w:pStyle w:val="SourceCode"/>
      </w:pPr>
      <w:r>
        <w:rPr>
          <w:rStyle w:val="CommentTok"/>
        </w:rPr>
        <w:t xml:space="preserve"># t-Verteilung</w:t>
      </w:r>
      <w:r>
        <w:br w:type="textWrapping"/>
      </w:r>
      <w:r>
        <w:rPr>
          <w:rStyle w:val="CommentTok"/>
        </w:rPr>
        <w:t xml:space="preserve"># mit 3, 6, 20 Freiheitsgrade auf die Normalverteilung überlagern:</w:t>
      </w:r>
      <w:r>
        <w:br w:type="textWrapping"/>
      </w:r>
      <w:r>
        <w:rPr>
          <w:rStyle w:val="NormalTok"/>
        </w:rPr>
        <w:t xml:space="preserve">ylab =</w:t>
      </w:r>
      <w:r>
        <w:rPr>
          <w:rStyle w:val="StringTok"/>
        </w:rPr>
        <w:t xml:space="preserve"> "Wahrscheinlichkeitsdichte"</w:t>
      </w:r>
      <w:r>
        <w:br w:type="textWrapping"/>
      </w:r>
      <w:r>
        <w:rPr>
          <w:rStyle w:val="KeywordTok"/>
        </w:rPr>
        <w:t xml:space="preserve">curve</w:t>
      </w:r>
      <w:r>
        <w:rPr>
          <w:rStyle w:val="NormalTok"/>
        </w:rPr>
        <w:t xml:space="preserve">(</w:t>
      </w:r>
      <w:r>
        <w:rPr>
          <w:rStyle w:val="KeywordTok"/>
        </w:rPr>
        <w:t xml:space="preserve">dnorm</w:t>
      </w:r>
      <w:r>
        <w:rPr>
          <w:rStyle w:val="NormalTok"/>
        </w:rPr>
        <w:t xml:space="preserve">(x, </w:t>
      </w:r>
      <w:r>
        <w:rPr>
          <w:rStyle w:val="DecValTok"/>
        </w:rPr>
        <w:t xml:space="preserve">0</w:t>
      </w:r>
      <w:r>
        <w:rPr>
          <w:rStyle w:val="NormalTok"/>
        </w:rPr>
        <w:t xml:space="preserve">, </w:t>
      </w:r>
      <w:r>
        <w:rPr>
          <w:rStyle w:val="DecValTok"/>
        </w:rPr>
        <w:t xml:space="preserve">1</w:t>
      </w:r>
      <w:r>
        <w:rPr>
          <w:rStyle w:val="NormalTok"/>
        </w:rPr>
        <w:t xml:space="preserve">), </w:t>
      </w:r>
      <w:r>
        <w:rPr>
          <w:rStyle w:val="DataTypeTok"/>
        </w:rPr>
        <w:t xml:space="preserve">xlim =</w:t>
      </w:r>
      <w:r>
        <w:rPr>
          <w:rStyle w:val="NormalTok"/>
        </w:rPr>
        <w:t xml:space="preserve"> </w:t>
      </w:r>
      <w:r>
        <w:rPr>
          <w:rStyle w:val="KeywordTok"/>
        </w:rPr>
        <w:t xml:space="preserve">c</w:t>
      </w:r>
      <w:r>
        <w:rPr>
          <w:rStyle w:val="NormalTok"/>
        </w:rPr>
        <w:t xml:space="preserve">(</w:t>
      </w:r>
      <w:r>
        <w:rPr>
          <w:rStyle w:val="OperatorTok"/>
        </w:rPr>
        <w:t xml:space="preserve">-</w:t>
      </w:r>
      <w:r>
        <w:rPr>
          <w:rStyle w:val="DecValTok"/>
        </w:rPr>
        <w:t xml:space="preserve">4</w:t>
      </w:r>
      <w:r>
        <w:rPr>
          <w:rStyle w:val="NormalTok"/>
        </w:rPr>
        <w:t xml:space="preserve">, </w:t>
      </w:r>
      <w:r>
        <w:rPr>
          <w:rStyle w:val="DecValTok"/>
        </w:rPr>
        <w:t xml:space="preserve">4</w:t>
      </w:r>
      <w:r>
        <w:rPr>
          <w:rStyle w:val="NormalTok"/>
        </w:rPr>
        <w:t xml:space="preserve">), </w:t>
      </w:r>
      <w:r>
        <w:rPr>
          <w:rStyle w:val="DataTypeTok"/>
        </w:rPr>
        <w:t xml:space="preserve">ylab =</w:t>
      </w:r>
      <w:r>
        <w:rPr>
          <w:rStyle w:val="NormalTok"/>
        </w:rPr>
        <w:t xml:space="preserve"> ylab)</w:t>
      </w:r>
      <w:r>
        <w:br w:type="textWrapping"/>
      </w:r>
      <w:r>
        <w:rPr>
          <w:rStyle w:val="CommentTok"/>
        </w:rPr>
        <w:t xml:space="preserve"># t-Verteilung mit 3 df</w:t>
      </w:r>
      <w:r>
        <w:br w:type="textWrapping"/>
      </w:r>
      <w:r>
        <w:rPr>
          <w:rStyle w:val="KeywordTok"/>
        </w:rPr>
        <w:t xml:space="preserve">curve</w:t>
      </w:r>
      <w:r>
        <w:rPr>
          <w:rStyle w:val="NormalTok"/>
        </w:rPr>
        <w:t xml:space="preserve">(</w:t>
      </w:r>
      <w:r>
        <w:rPr>
          <w:rStyle w:val="KeywordTok"/>
        </w:rPr>
        <w:t xml:space="preserve">dt</w:t>
      </w:r>
      <w:r>
        <w:rPr>
          <w:rStyle w:val="NormalTok"/>
        </w:rPr>
        <w:t xml:space="preserve">(x, </w:t>
      </w:r>
      <w:r>
        <w:rPr>
          <w:rStyle w:val="DecValTok"/>
        </w:rPr>
        <w:t xml:space="preserve">3</w:t>
      </w:r>
      <w:r>
        <w:rPr>
          <w:rStyle w:val="NormalTok"/>
        </w:rPr>
        <w:t xml:space="preserve">), </w:t>
      </w:r>
      <w:r>
        <w:rPr>
          <w:rStyle w:val="DataTypeTok"/>
        </w:rPr>
        <w:t xml:space="preserve">add =</w:t>
      </w:r>
      <w:r>
        <w:rPr>
          <w:rStyle w:val="NormalTok"/>
        </w:rPr>
        <w:t xml:space="preserve"> T, </w:t>
      </w:r>
      <w:r>
        <w:rPr>
          <w:rStyle w:val="DataTypeTok"/>
        </w:rPr>
        <w:t xml:space="preserve">col =</w:t>
      </w:r>
      <w:r>
        <w:rPr>
          <w:rStyle w:val="NormalTok"/>
        </w:rPr>
        <w:t xml:space="preserve"> </w:t>
      </w:r>
      <w:r>
        <w:rPr>
          <w:rStyle w:val="StringTok"/>
        </w:rPr>
        <w:t xml:space="preserve">"red"</w:t>
      </w:r>
      <w:r>
        <w:rPr>
          <w:rStyle w:val="NormalTok"/>
        </w:rPr>
        <w:t xml:space="preserve">)</w:t>
      </w:r>
      <w:r>
        <w:br w:type="textWrapping"/>
      </w:r>
      <w:r>
        <w:rPr>
          <w:rStyle w:val="CommentTok"/>
        </w:rPr>
        <w:t xml:space="preserve"># t-Verteilung mit 6 df</w:t>
      </w:r>
      <w:r>
        <w:br w:type="textWrapping"/>
      </w:r>
      <w:r>
        <w:rPr>
          <w:rStyle w:val="KeywordTok"/>
        </w:rPr>
        <w:t xml:space="preserve">curve</w:t>
      </w:r>
      <w:r>
        <w:rPr>
          <w:rStyle w:val="NormalTok"/>
        </w:rPr>
        <w:t xml:space="preserve">(</w:t>
      </w:r>
      <w:r>
        <w:rPr>
          <w:rStyle w:val="KeywordTok"/>
        </w:rPr>
        <w:t xml:space="preserve">dt</w:t>
      </w:r>
      <w:r>
        <w:rPr>
          <w:rStyle w:val="NormalTok"/>
        </w:rPr>
        <w:t xml:space="preserve">(x, </w:t>
      </w:r>
      <w:r>
        <w:rPr>
          <w:rStyle w:val="DecValTok"/>
        </w:rPr>
        <w:t xml:space="preserve">6</w:t>
      </w:r>
      <w:r>
        <w:rPr>
          <w:rStyle w:val="NormalTok"/>
        </w:rPr>
        <w:t xml:space="preserve">), </w:t>
      </w:r>
      <w:r>
        <w:rPr>
          <w:rStyle w:val="DataTypeTok"/>
        </w:rPr>
        <w:t xml:space="preserve">add =</w:t>
      </w:r>
      <w:r>
        <w:rPr>
          <w:rStyle w:val="NormalTok"/>
        </w:rPr>
        <w:t xml:space="preserve"> T, </w:t>
      </w:r>
      <w:r>
        <w:rPr>
          <w:rStyle w:val="DataTypeTok"/>
        </w:rPr>
        <w:t xml:space="preserve">col =</w:t>
      </w:r>
      <w:r>
        <w:rPr>
          <w:rStyle w:val="NormalTok"/>
        </w:rPr>
        <w:t xml:space="preserve"> </w:t>
      </w:r>
      <w:r>
        <w:rPr>
          <w:rStyle w:val="StringTok"/>
        </w:rPr>
        <w:t xml:space="preserve">"blue"</w:t>
      </w:r>
      <w:r>
        <w:rPr>
          <w:rStyle w:val="NormalTok"/>
        </w:rPr>
        <w:t xml:space="preserve">)</w:t>
      </w:r>
      <w:r>
        <w:br w:type="textWrapping"/>
      </w:r>
      <w:r>
        <w:rPr>
          <w:rStyle w:val="CommentTok"/>
        </w:rPr>
        <w:t xml:space="preserve"># t-Verteilung mit 20 df</w:t>
      </w:r>
      <w:r>
        <w:br w:type="textWrapping"/>
      </w:r>
      <w:r>
        <w:rPr>
          <w:rStyle w:val="KeywordTok"/>
        </w:rPr>
        <w:t xml:space="preserve">curve</w:t>
      </w:r>
      <w:r>
        <w:rPr>
          <w:rStyle w:val="NormalTok"/>
        </w:rPr>
        <w:t xml:space="preserve">(</w:t>
      </w:r>
      <w:r>
        <w:rPr>
          <w:rStyle w:val="KeywordTok"/>
        </w:rPr>
        <w:t xml:space="preserve">dt</w:t>
      </w:r>
      <w:r>
        <w:rPr>
          <w:rStyle w:val="NormalTok"/>
        </w:rPr>
        <w:t xml:space="preserve">(x, </w:t>
      </w:r>
      <w:r>
        <w:rPr>
          <w:rStyle w:val="DecValTok"/>
        </w:rPr>
        <w:t xml:space="preserve">20</w:t>
      </w:r>
      <w:r>
        <w:rPr>
          <w:rStyle w:val="NormalTok"/>
        </w:rPr>
        <w:t xml:space="preserve">), </w:t>
      </w:r>
      <w:r>
        <w:rPr>
          <w:rStyle w:val="DataTypeTok"/>
        </w:rPr>
        <w:t xml:space="preserve">add =</w:t>
      </w:r>
      <w:r>
        <w:rPr>
          <w:rStyle w:val="NormalTok"/>
        </w:rPr>
        <w:t xml:space="preserve"> T, </w:t>
      </w:r>
      <w:r>
        <w:rPr>
          <w:rStyle w:val="DataTypeTok"/>
        </w:rPr>
        <w:t xml:space="preserve">col =</w:t>
      </w:r>
      <w:r>
        <w:rPr>
          <w:rStyle w:val="NormalTok"/>
        </w:rPr>
        <w:t xml:space="preserve"> </w:t>
      </w:r>
      <w:r>
        <w:rPr>
          <w:rStyle w:val="StringTok"/>
        </w:rPr>
        <w:t xml:space="preserve">"green"</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t-Test_files/figure-docx/unnamed-chunk-11-1.png" id="0" name="Picture"/>
                    <pic:cNvPicPr>
                      <a:picLocks noChangeArrowheads="1" noChangeAspect="1"/>
                    </pic:cNvPicPr>
                  </pic:nvPicPr>
                  <pic:blipFill>
                    <a:blip r:embed="rId23"/>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Die Anzahl der</w:t>
      </w:r>
      <w:r>
        <w:t xml:space="preserve"> </w:t>
      </w:r>
      <w:r>
        <w:rPr>
          <w:b/>
        </w:rPr>
        <w:t xml:space="preserve">Freiheitsgrade</w:t>
      </w:r>
      <w:r>
        <w:t xml:space="preserve"> </w:t>
      </w:r>
      <w:r>
        <w:t xml:space="preserve">entspricht der</w:t>
      </w:r>
      <w:r>
        <w:t xml:space="preserve"> </w:t>
      </w:r>
      <w:r>
        <w:rPr>
          <w:b/>
        </w:rPr>
        <w:t xml:space="preserve">Anzahl der Stichproben minus 1</w:t>
      </w:r>
      <w:r>
        <w:t xml:space="preserve">:</w:t>
      </w:r>
    </w:p>
    <w:p>
      <w:pPr>
        <w:pStyle w:val="SourceCode"/>
      </w:pPr>
      <w:r>
        <w:rPr>
          <w:rStyle w:val="NormalTok"/>
        </w:rPr>
        <w:t xml:space="preserve">df =</w:t>
      </w:r>
      <w:r>
        <w:rPr>
          <w:rStyle w:val="StringTok"/>
        </w:rPr>
        <w:t xml:space="preserve"> </w:t>
      </w:r>
      <w:r>
        <w:rPr>
          <w:rStyle w:val="DecValTok"/>
        </w:rPr>
        <w:t xml:space="preserve">11</w:t>
      </w:r>
    </w:p>
    <w:p>
      <w:pPr>
        <w:pStyle w:val="FirstParagraph"/>
      </w:pPr>
      <w:r>
        <w:t xml:space="preserve">Das Konfidenzintervall für eine Stichprobe wie die obige wird mit</w:t>
      </w:r>
      <w:r>
        <w:t xml:space="preserve"> </w:t>
      </w:r>
      <w:r>
        <w:rPr>
          <w:rStyle w:val="VerbatimChar"/>
        </w:rPr>
        <w:t xml:space="preserve">qt()</w:t>
      </w:r>
      <w:r>
        <w:t xml:space="preserve"> </w:t>
      </w:r>
      <w:r>
        <w:t xml:space="preserve">statt mit</w:t>
      </w:r>
      <w:r>
        <w:t xml:space="preserve"> </w:t>
      </w:r>
      <w:r>
        <w:rPr>
          <w:rStyle w:val="VerbatimChar"/>
        </w:rPr>
        <w:t xml:space="preserve">qnorm()</w:t>
      </w:r>
      <w:r>
        <w:t xml:space="preserve"> </w:t>
      </w:r>
      <w:r>
        <w:t xml:space="preserve">berechnet:</w:t>
      </w:r>
    </w:p>
    <w:p>
      <w:pPr>
        <w:pStyle w:val="SourceCode"/>
      </w:pPr>
      <w:r>
        <w:rPr>
          <w:rStyle w:val="NormalTok"/>
        </w:rPr>
        <w:t xml:space="preserve">a =</w:t>
      </w:r>
      <w:r>
        <w:rPr>
          <w:rStyle w:val="StringTok"/>
        </w:rPr>
        <w:t xml:space="preserve"> </w:t>
      </w:r>
      <w:r>
        <w:rPr>
          <w:rStyle w:val="NormalTok"/>
        </w:rPr>
        <w:t xml:space="preserve">mu </w:t>
      </w:r>
      <w:r>
        <w:rPr>
          <w:rStyle w:val="OperatorTok"/>
        </w:rPr>
        <w:t xml:space="preserve">+</w:t>
      </w:r>
      <w:r>
        <w:rPr>
          <w:rStyle w:val="StringTok"/>
        </w:rPr>
        <w:t xml:space="preserve"> </w:t>
      </w:r>
      <w:r>
        <w:rPr>
          <w:rStyle w:val="NormalTok"/>
        </w:rPr>
        <w:t xml:space="preserve">SE </w:t>
      </w:r>
      <w:r>
        <w:rPr>
          <w:rStyle w:val="OperatorTok"/>
        </w:rPr>
        <w:t xml:space="preserve">*</w:t>
      </w:r>
      <w:r>
        <w:rPr>
          <w:rStyle w:val="StringTok"/>
        </w:rPr>
        <w:t xml:space="preserve"> </w:t>
      </w:r>
      <w:r>
        <w:rPr>
          <w:rStyle w:val="KeywordTok"/>
        </w:rPr>
        <w:t xml:space="preserve">qt</w:t>
      </w:r>
      <w:r>
        <w:rPr>
          <w:rStyle w:val="NormalTok"/>
        </w:rPr>
        <w:t xml:space="preserve">(</w:t>
      </w:r>
      <w:r>
        <w:rPr>
          <w:rStyle w:val="FloatTok"/>
        </w:rPr>
        <w:t xml:space="preserve">0.025</w:t>
      </w:r>
      <w:r>
        <w:rPr>
          <w:rStyle w:val="NormalTok"/>
        </w:rPr>
        <w:t xml:space="preserve">, df)</w:t>
      </w:r>
      <w:r>
        <w:br w:type="textWrapping"/>
      </w:r>
      <w:r>
        <w:rPr>
          <w:rStyle w:val="NormalTok"/>
        </w:rPr>
        <w:t xml:space="preserve">b1 =</w:t>
      </w:r>
      <w:r>
        <w:rPr>
          <w:rStyle w:val="StringTok"/>
        </w:rPr>
        <w:t xml:space="preserve"> </w:t>
      </w:r>
      <w:r>
        <w:rPr>
          <w:rStyle w:val="NormalTok"/>
        </w:rPr>
        <w:t xml:space="preserve">mu </w:t>
      </w:r>
      <w:r>
        <w:rPr>
          <w:rStyle w:val="OperatorTok"/>
        </w:rPr>
        <w:t xml:space="preserve">-</w:t>
      </w:r>
      <w:r>
        <w:rPr>
          <w:rStyle w:val="StringTok"/>
        </w:rPr>
        <w:t xml:space="preserve"> </w:t>
      </w:r>
      <w:r>
        <w:rPr>
          <w:rStyle w:val="NormalTok"/>
        </w:rPr>
        <w:t xml:space="preserve">SE </w:t>
      </w:r>
      <w:r>
        <w:rPr>
          <w:rStyle w:val="OperatorTok"/>
        </w:rPr>
        <w:t xml:space="preserve">*</w:t>
      </w:r>
      <w:r>
        <w:rPr>
          <w:rStyle w:val="StringTok"/>
        </w:rPr>
        <w:t xml:space="preserve"> </w:t>
      </w:r>
      <w:r>
        <w:rPr>
          <w:rStyle w:val="KeywordTok"/>
        </w:rPr>
        <w:t xml:space="preserve">qt</w:t>
      </w:r>
      <w:r>
        <w:rPr>
          <w:rStyle w:val="NormalTok"/>
        </w:rPr>
        <w:t xml:space="preserve">(</w:t>
      </w:r>
      <w:r>
        <w:rPr>
          <w:rStyle w:val="FloatTok"/>
        </w:rPr>
        <w:t xml:space="preserve">0.025</w:t>
      </w:r>
      <w:r>
        <w:rPr>
          <w:rStyle w:val="NormalTok"/>
        </w:rPr>
        <w:t xml:space="preserve">, df)</w:t>
      </w:r>
      <w:r>
        <w:br w:type="textWrapping"/>
      </w:r>
      <w:r>
        <w:rPr>
          <w:rStyle w:val="CommentTok"/>
        </w:rPr>
        <w:t xml:space="preserve"># oder</w:t>
      </w:r>
      <w:r>
        <w:br w:type="textWrapping"/>
      </w:r>
      <w:r>
        <w:rPr>
          <w:rStyle w:val="NormalTok"/>
        </w:rPr>
        <w:t xml:space="preserve">b2 =</w:t>
      </w:r>
      <w:r>
        <w:rPr>
          <w:rStyle w:val="StringTok"/>
        </w:rPr>
        <w:t xml:space="preserve"> </w:t>
      </w:r>
      <w:r>
        <w:rPr>
          <w:rStyle w:val="NormalTok"/>
        </w:rPr>
        <w:t xml:space="preserve">mu </w:t>
      </w:r>
      <w:r>
        <w:rPr>
          <w:rStyle w:val="OperatorTok"/>
        </w:rPr>
        <w:t xml:space="preserve">+</w:t>
      </w:r>
      <w:r>
        <w:rPr>
          <w:rStyle w:val="StringTok"/>
        </w:rPr>
        <w:t xml:space="preserve"> </w:t>
      </w:r>
      <w:r>
        <w:rPr>
          <w:rStyle w:val="NormalTok"/>
        </w:rPr>
        <w:t xml:space="preserve">SE </w:t>
      </w:r>
      <w:r>
        <w:rPr>
          <w:rStyle w:val="OperatorTok"/>
        </w:rPr>
        <w:t xml:space="preserve">*</w:t>
      </w:r>
      <w:r>
        <w:rPr>
          <w:rStyle w:val="StringTok"/>
        </w:rPr>
        <w:t xml:space="preserve"> </w:t>
      </w:r>
      <w:r>
        <w:rPr>
          <w:rStyle w:val="KeywordTok"/>
        </w:rPr>
        <w:t xml:space="preserve">qt</w:t>
      </w:r>
      <w:r>
        <w:rPr>
          <w:rStyle w:val="NormalTok"/>
        </w:rPr>
        <w:t xml:space="preserve">(</w:t>
      </w:r>
      <w:r>
        <w:rPr>
          <w:rStyle w:val="FloatTok"/>
        </w:rPr>
        <w:t xml:space="preserve">0.975</w:t>
      </w:r>
      <w:r>
        <w:rPr>
          <w:rStyle w:val="NormalTok"/>
        </w:rPr>
        <w:t xml:space="preserve">, df)</w:t>
      </w:r>
      <w:r>
        <w:br w:type="textWrapping"/>
      </w:r>
      <w:r>
        <w:rPr>
          <w:rStyle w:val="NormalTok"/>
        </w:rPr>
        <w:t xml:space="preserve">a</w:t>
      </w:r>
    </w:p>
    <w:p>
      <w:pPr>
        <w:pStyle w:val="SourceCode"/>
      </w:pPr>
      <w:r>
        <w:rPr>
          <w:rStyle w:val="VerbatimChar"/>
        </w:rPr>
        <w:t xml:space="preserve">## [1] 107.8177</w:t>
      </w:r>
    </w:p>
    <w:p>
      <w:pPr>
        <w:pStyle w:val="SourceCode"/>
      </w:pPr>
      <w:r>
        <w:rPr>
          <w:rStyle w:val="NormalTok"/>
        </w:rPr>
        <w:t xml:space="preserve">b1</w:t>
      </w:r>
    </w:p>
    <w:p>
      <w:pPr>
        <w:pStyle w:val="SourceCode"/>
      </w:pPr>
      <w:r>
        <w:rPr>
          <w:rStyle w:val="VerbatimChar"/>
        </w:rPr>
        <w:t xml:space="preserve">## [1] 123.5156</w:t>
      </w:r>
    </w:p>
    <w:p>
      <w:pPr>
        <w:pStyle w:val="SourceCode"/>
      </w:pPr>
      <w:r>
        <w:rPr>
          <w:rStyle w:val="NormalTok"/>
        </w:rPr>
        <w:t xml:space="preserve">b2</w:t>
      </w:r>
    </w:p>
    <w:p>
      <w:pPr>
        <w:pStyle w:val="SourceCode"/>
      </w:pPr>
      <w:r>
        <w:rPr>
          <w:rStyle w:val="VerbatimChar"/>
        </w:rPr>
        <w:t xml:space="preserve">## [1] 123.5156</w:t>
      </w:r>
    </w:p>
    <w:p>
      <w:pPr>
        <w:pStyle w:val="FirstParagraph"/>
      </w:pPr>
      <w:r>
        <w:t xml:space="preserve">Bedeutung: aufgrund dieser Stichprobe fällt der Dauermittelwert für /a/ zwischen 107.8 ms und 123.5 ms mit einer Wahrscheinlichkeit von 0.95 (also 95%).</w:t>
      </w:r>
    </w:p>
    <w:p>
      <w:pPr>
        <w:pStyle w:val="Heading2"/>
      </w:pPr>
      <w:bookmarkStart w:id="24" w:name="konfidenzintervall-fur-den-unterschied-zwischen-2-stichproben"/>
      <w:r>
        <w:t xml:space="preserve">3. Konfidenzintervall für den Unterschied zwischen 2 Stichproben</w:t>
      </w:r>
      <w:bookmarkEnd w:id="24"/>
    </w:p>
    <w:p>
      <w:pPr>
        <w:pStyle w:val="FirstParagraph"/>
      </w:pPr>
      <w:r>
        <w:t xml:space="preserve">Die Dauerwerte, wenn 12 Sprecher (Vpn1, Vpn2… Vpn12) ein betontes /a/ produzierten, waren wie folgt:</w:t>
      </w:r>
    </w:p>
    <w:p>
      <w:pPr>
        <w:pStyle w:val="SourceCode"/>
      </w:pPr>
      <w:r>
        <w:rPr>
          <w:rStyle w:val="NormalTok"/>
        </w:rPr>
        <w:t xml:space="preserve">bet =</w:t>
      </w:r>
      <w:r>
        <w:rPr>
          <w:rStyle w:val="StringTok"/>
        </w:rPr>
        <w:t xml:space="preserve"> </w:t>
      </w:r>
      <w:r>
        <w:rPr>
          <w:rStyle w:val="KeywordTok"/>
        </w:rPr>
        <w:t xml:space="preserve">c</w:t>
      </w:r>
      <w:r>
        <w:rPr>
          <w:rStyle w:val="NormalTok"/>
        </w:rPr>
        <w:t xml:space="preserve">(</w:t>
      </w:r>
      <w:r>
        <w:rPr>
          <w:rStyle w:val="DecValTok"/>
        </w:rPr>
        <w:t xml:space="preserve">119</w:t>
      </w:r>
      <w:r>
        <w:rPr>
          <w:rStyle w:val="NormalTok"/>
        </w:rPr>
        <w:t xml:space="preserve">, </w:t>
      </w:r>
      <w:r>
        <w:rPr>
          <w:rStyle w:val="DecValTok"/>
        </w:rPr>
        <w:t xml:space="preserve">111</w:t>
      </w:r>
      <w:r>
        <w:rPr>
          <w:rStyle w:val="NormalTok"/>
        </w:rPr>
        <w:t xml:space="preserve">, </w:t>
      </w:r>
      <w:r>
        <w:rPr>
          <w:rStyle w:val="DecValTok"/>
        </w:rPr>
        <w:t xml:space="preserve">105</w:t>
      </w:r>
      <w:r>
        <w:rPr>
          <w:rStyle w:val="NormalTok"/>
        </w:rPr>
        <w:t xml:space="preserve">, </w:t>
      </w:r>
      <w:r>
        <w:rPr>
          <w:rStyle w:val="DecValTok"/>
        </w:rPr>
        <w:t xml:space="preserve">130</w:t>
      </w:r>
      <w:r>
        <w:rPr>
          <w:rStyle w:val="NormalTok"/>
        </w:rPr>
        <w:t xml:space="preserve">, </w:t>
      </w:r>
      <w:r>
        <w:rPr>
          <w:rStyle w:val="DecValTok"/>
        </w:rPr>
        <w:t xml:space="preserve">133</w:t>
      </w:r>
      <w:r>
        <w:rPr>
          <w:rStyle w:val="NormalTok"/>
        </w:rPr>
        <w:t xml:space="preserve">, </w:t>
      </w:r>
      <w:r>
        <w:rPr>
          <w:rStyle w:val="DecValTok"/>
        </w:rPr>
        <w:t xml:space="preserve">122</w:t>
      </w:r>
      <w:r>
        <w:rPr>
          <w:rStyle w:val="NormalTok"/>
        </w:rPr>
        <w:t xml:space="preserve">, </w:t>
      </w:r>
      <w:r>
        <w:rPr>
          <w:rStyle w:val="DecValTok"/>
        </w:rPr>
        <w:t xml:space="preserve">124</w:t>
      </w:r>
      <w:r>
        <w:rPr>
          <w:rStyle w:val="NormalTok"/>
        </w:rPr>
        <w:t xml:space="preserve">, </w:t>
      </w:r>
      <w:r>
        <w:rPr>
          <w:rStyle w:val="DecValTok"/>
        </w:rPr>
        <w:t xml:space="preserve">129</w:t>
      </w:r>
      <w:r>
        <w:rPr>
          <w:rStyle w:val="NormalTok"/>
        </w:rPr>
        <w:t xml:space="preserve">,  </w:t>
      </w:r>
      <w:r>
        <w:rPr>
          <w:rStyle w:val="DecValTok"/>
        </w:rPr>
        <w:t xml:space="preserve">95</w:t>
      </w:r>
      <w:r>
        <w:rPr>
          <w:rStyle w:val="NormalTok"/>
        </w:rPr>
        <w:t xml:space="preserve">, </w:t>
      </w:r>
      <w:r>
        <w:rPr>
          <w:rStyle w:val="DecValTok"/>
        </w:rPr>
        <w:t xml:space="preserve">100</w:t>
      </w:r>
      <w:r>
        <w:rPr>
          <w:rStyle w:val="NormalTok"/>
        </w:rPr>
        <w:t xml:space="preserve">, </w:t>
      </w:r>
      <w:r>
        <w:rPr>
          <w:rStyle w:val="DecValTok"/>
        </w:rPr>
        <w:t xml:space="preserve">109</w:t>
      </w:r>
      <w:r>
        <w:rPr>
          <w:rStyle w:val="NormalTok"/>
        </w:rPr>
        <w:t xml:space="preserve">, </w:t>
      </w:r>
      <w:r>
        <w:rPr>
          <w:rStyle w:val="DecValTok"/>
        </w:rPr>
        <w:t xml:space="preserve">111</w:t>
      </w:r>
      <w:r>
        <w:rPr>
          <w:rStyle w:val="NormalTok"/>
        </w:rPr>
        <w:t xml:space="preserve">)</w:t>
      </w:r>
    </w:p>
    <w:p>
      <w:pPr>
        <w:pStyle w:val="FirstParagraph"/>
      </w:pPr>
      <w:r>
        <w:t xml:space="preserve">Die Dauerwerte derselben 12 Sprecher (Vpn1, Vpn2… Vpn12), die ein unbetontes /a/ produzierten, waren:</w:t>
      </w:r>
    </w:p>
    <w:p>
      <w:pPr>
        <w:pStyle w:val="SourceCode"/>
      </w:pPr>
      <w:r>
        <w:rPr>
          <w:rStyle w:val="NormalTok"/>
        </w:rPr>
        <w:t xml:space="preserve">un =</w:t>
      </w:r>
      <w:r>
        <w:rPr>
          <w:rStyle w:val="StringTok"/>
        </w:rPr>
        <w:t xml:space="preserve"> </w:t>
      </w:r>
      <w:r>
        <w:rPr>
          <w:rStyle w:val="KeywordTok"/>
        </w:rPr>
        <w:t xml:space="preserve">c</w:t>
      </w:r>
      <w:r>
        <w:rPr>
          <w:rStyle w:val="NormalTok"/>
        </w:rPr>
        <w:t xml:space="preserve">(</w:t>
      </w:r>
      <w:r>
        <w:rPr>
          <w:rStyle w:val="DecValTok"/>
        </w:rPr>
        <w:t xml:space="preserve">110</w:t>
      </w:r>
      <w:r>
        <w:rPr>
          <w:rStyle w:val="NormalTok"/>
        </w:rPr>
        <w:t xml:space="preserve">, </w:t>
      </w:r>
      <w:r>
        <w:rPr>
          <w:rStyle w:val="DecValTok"/>
        </w:rPr>
        <w:t xml:space="preserve">95</w:t>
      </w:r>
      <w:r>
        <w:rPr>
          <w:rStyle w:val="NormalTok"/>
        </w:rPr>
        <w:t xml:space="preserve">, </w:t>
      </w:r>
      <w:r>
        <w:rPr>
          <w:rStyle w:val="DecValTok"/>
        </w:rPr>
        <w:t xml:space="preserve">108</w:t>
      </w:r>
      <w:r>
        <w:rPr>
          <w:rStyle w:val="NormalTok"/>
        </w:rPr>
        <w:t xml:space="preserve">, </w:t>
      </w:r>
      <w:r>
        <w:rPr>
          <w:rStyle w:val="DecValTok"/>
        </w:rPr>
        <w:t xml:space="preserve">80</w:t>
      </w:r>
      <w:r>
        <w:rPr>
          <w:rStyle w:val="NormalTok"/>
        </w:rPr>
        <w:t xml:space="preserve">, </w:t>
      </w:r>
      <w:r>
        <w:rPr>
          <w:rStyle w:val="DecValTok"/>
        </w:rPr>
        <w:t xml:space="preserve">120</w:t>
      </w:r>
      <w:r>
        <w:rPr>
          <w:rStyle w:val="NormalTok"/>
        </w:rPr>
        <w:t xml:space="preserve">, </w:t>
      </w:r>
      <w:r>
        <w:rPr>
          <w:rStyle w:val="DecValTok"/>
        </w:rPr>
        <w:t xml:space="preserve">110</w:t>
      </w:r>
      <w:r>
        <w:rPr>
          <w:rStyle w:val="NormalTok"/>
        </w:rPr>
        <w:t xml:space="preserve">, </w:t>
      </w:r>
      <w:r>
        <w:rPr>
          <w:rStyle w:val="DecValTok"/>
        </w:rPr>
        <w:t xml:space="preserve">120</w:t>
      </w:r>
      <w:r>
        <w:rPr>
          <w:rStyle w:val="NormalTok"/>
        </w:rPr>
        <w:t xml:space="preserve">, </w:t>
      </w:r>
      <w:r>
        <w:rPr>
          <w:rStyle w:val="DecValTok"/>
        </w:rPr>
        <w:t xml:space="preserve">95</w:t>
      </w:r>
      <w:r>
        <w:rPr>
          <w:rStyle w:val="NormalTok"/>
        </w:rPr>
        <w:t xml:space="preserve">, </w:t>
      </w:r>
      <w:r>
        <w:rPr>
          <w:rStyle w:val="DecValTok"/>
        </w:rPr>
        <w:t xml:space="preserve">72</w:t>
      </w:r>
      <w:r>
        <w:rPr>
          <w:rStyle w:val="NormalTok"/>
        </w:rPr>
        <w:t xml:space="preserve">, </w:t>
      </w:r>
      <w:r>
        <w:rPr>
          <w:rStyle w:val="DecValTok"/>
        </w:rPr>
        <w:t xml:space="preserve">83</w:t>
      </w:r>
      <w:r>
        <w:rPr>
          <w:rStyle w:val="NormalTok"/>
        </w:rPr>
        <w:t xml:space="preserve">, </w:t>
      </w:r>
      <w:r>
        <w:rPr>
          <w:rStyle w:val="DecValTok"/>
        </w:rPr>
        <w:t xml:space="preserve">90</w:t>
      </w:r>
      <w:r>
        <w:rPr>
          <w:rStyle w:val="NormalTok"/>
        </w:rPr>
        <w:t xml:space="preserve">, </w:t>
      </w:r>
      <w:r>
        <w:rPr>
          <w:rStyle w:val="DecValTok"/>
        </w:rPr>
        <w:t xml:space="preserve">95</w:t>
      </w:r>
      <w:r>
        <w:rPr>
          <w:rStyle w:val="NormalTok"/>
        </w:rPr>
        <w:t xml:space="preserve">)</w:t>
      </w:r>
    </w:p>
    <w:p>
      <w:pPr>
        <w:pStyle w:val="FirstParagraph"/>
      </w:pPr>
      <w:r>
        <w:t xml:space="preserve">Wir wollen ein 95%-Konfidenzintervall erstellen für den</w:t>
      </w:r>
      <w:r>
        <w:t xml:space="preserve"> </w:t>
      </w:r>
      <w:r>
        <w:rPr>
          <w:b/>
        </w:rPr>
        <w:t xml:space="preserve">Unterschied</w:t>
      </w:r>
      <w:r>
        <w:t xml:space="preserve"> </w:t>
      </w:r>
      <w:r>
        <w:t xml:space="preserve">zwischen den Dauern für</w:t>
      </w:r>
      <w:r>
        <w:t xml:space="preserve"> </w:t>
      </w:r>
      <w:r>
        <w:rPr>
          <w:i/>
        </w:rPr>
        <w:t xml:space="preserve">betont</w:t>
      </w:r>
      <w:r>
        <w:t xml:space="preserve"> </w:t>
      </w:r>
      <w:r>
        <w:t xml:space="preserve">und</w:t>
      </w:r>
      <w:r>
        <w:t xml:space="preserve"> </w:t>
      </w:r>
      <w:r>
        <w:rPr>
          <w:i/>
        </w:rPr>
        <w:t xml:space="preserve">unbetont</w:t>
      </w:r>
      <w:r>
        <w:t xml:space="preserve">:</w:t>
      </w:r>
    </w:p>
    <w:p>
      <w:pPr>
        <w:pStyle w:val="SourceCode"/>
      </w:pPr>
      <w:r>
        <w:rPr>
          <w:rStyle w:val="NormalTok"/>
        </w:rPr>
        <w:t xml:space="preserve">mu =</w:t>
      </w:r>
      <w:r>
        <w:rPr>
          <w:rStyle w:val="StringTok"/>
        </w:rPr>
        <w:t xml:space="preserve"> </w:t>
      </w:r>
      <w:r>
        <w:rPr>
          <w:rStyle w:val="KeywordTok"/>
        </w:rPr>
        <w:t xml:space="preserve">mean</w:t>
      </w:r>
      <w:r>
        <w:rPr>
          <w:rStyle w:val="NormalTok"/>
        </w:rPr>
        <w:t xml:space="preserve">(bet </w:t>
      </w:r>
      <w:r>
        <w:rPr>
          <w:rStyle w:val="OperatorTok"/>
        </w:rPr>
        <w:t xml:space="preserve">-</w:t>
      </w:r>
      <w:r>
        <w:rPr>
          <w:rStyle w:val="StringTok"/>
        </w:rPr>
        <w:t xml:space="preserve"> </w:t>
      </w:r>
      <w:r>
        <w:rPr>
          <w:rStyle w:val="NormalTok"/>
        </w:rPr>
        <w:t xml:space="preserve">un)</w:t>
      </w:r>
      <w:r>
        <w:br w:type="textWrapping"/>
      </w:r>
      <w:r>
        <w:rPr>
          <w:rStyle w:val="NormalTok"/>
        </w:rPr>
        <w:t xml:space="preserve">SE =</w:t>
      </w:r>
      <w:r>
        <w:rPr>
          <w:rStyle w:val="StringTok"/>
        </w:rPr>
        <w:t xml:space="preserve"> </w:t>
      </w:r>
      <w:r>
        <w:rPr>
          <w:rStyle w:val="KeywordTok"/>
        </w:rPr>
        <w:t xml:space="preserve">sd</w:t>
      </w:r>
      <w:r>
        <w:rPr>
          <w:rStyle w:val="NormalTok"/>
        </w:rPr>
        <w:t xml:space="preserve">(bet </w:t>
      </w:r>
      <w:r>
        <w:rPr>
          <w:rStyle w:val="OperatorTok"/>
        </w:rPr>
        <w:t xml:space="preserve">-</w:t>
      </w:r>
      <w:r>
        <w:rPr>
          <w:rStyle w:val="StringTok"/>
        </w:rPr>
        <w:t xml:space="preserve"> </w:t>
      </w:r>
      <w:r>
        <w:rPr>
          <w:rStyle w:val="NormalTok"/>
        </w:rPr>
        <w:t xml:space="preserve">un)</w:t>
      </w:r>
      <w:r>
        <w:rPr>
          <w:rStyle w:val="OperatorTok"/>
        </w:rPr>
        <w:t xml:space="preserve">/</w:t>
      </w:r>
      <w:r>
        <w:rPr>
          <w:rStyle w:val="KeywordTok"/>
        </w:rPr>
        <w:t xml:space="preserve">sqrt</w:t>
      </w:r>
      <w:r>
        <w:rPr>
          <w:rStyle w:val="NormalTok"/>
        </w:rPr>
        <w:t xml:space="preserve">(</w:t>
      </w:r>
      <w:r>
        <w:rPr>
          <w:rStyle w:val="DecValTok"/>
        </w:rPr>
        <w:t xml:space="preserve">12</w:t>
      </w:r>
      <w:r>
        <w:rPr>
          <w:rStyle w:val="NormalTok"/>
        </w:rPr>
        <w:t xml:space="preserve">)</w:t>
      </w:r>
      <w:r>
        <w:br w:type="textWrapping"/>
      </w:r>
      <w:r>
        <w:rPr>
          <w:rStyle w:val="CommentTok"/>
        </w:rPr>
        <w:t xml:space="preserve"># 95% Konfidenzintervall</w:t>
      </w:r>
      <w:r>
        <w:br w:type="textWrapping"/>
      </w:r>
      <w:r>
        <w:rPr>
          <w:rStyle w:val="NormalTok"/>
        </w:rPr>
        <w:t xml:space="preserve">mu </w:t>
      </w:r>
      <w:r>
        <w:rPr>
          <w:rStyle w:val="OperatorTok"/>
        </w:rPr>
        <w:t xml:space="preserve">+</w:t>
      </w:r>
      <w:r>
        <w:rPr>
          <w:rStyle w:val="StringTok"/>
        </w:rPr>
        <w:t xml:space="preserve"> </w:t>
      </w:r>
      <w:r>
        <w:rPr>
          <w:rStyle w:val="NormalTok"/>
        </w:rPr>
        <w:t xml:space="preserve">SE </w:t>
      </w:r>
      <w:r>
        <w:rPr>
          <w:rStyle w:val="OperatorTok"/>
        </w:rPr>
        <w:t xml:space="preserve">*</w:t>
      </w:r>
      <w:r>
        <w:rPr>
          <w:rStyle w:val="StringTok"/>
        </w:rPr>
        <w:t xml:space="preserve"> </w:t>
      </w:r>
      <w:r>
        <w:rPr>
          <w:rStyle w:val="KeywordTok"/>
        </w:rPr>
        <w:t xml:space="preserve">qt</w:t>
      </w:r>
      <w:r>
        <w:rPr>
          <w:rStyle w:val="NormalTok"/>
        </w:rPr>
        <w:t xml:space="preserve">(</w:t>
      </w:r>
      <w:r>
        <w:rPr>
          <w:rStyle w:val="FloatTok"/>
        </w:rPr>
        <w:t xml:space="preserve">0.025</w:t>
      </w:r>
      <w:r>
        <w:rPr>
          <w:rStyle w:val="NormalTok"/>
        </w:rPr>
        <w:t xml:space="preserve">, </w:t>
      </w:r>
      <w:r>
        <w:rPr>
          <w:rStyle w:val="DecValTok"/>
        </w:rPr>
        <w:t xml:space="preserve">11</w:t>
      </w:r>
      <w:r>
        <w:rPr>
          <w:rStyle w:val="NormalTok"/>
        </w:rPr>
        <w:t xml:space="preserve">)</w:t>
      </w:r>
    </w:p>
    <w:p>
      <w:pPr>
        <w:pStyle w:val="SourceCode"/>
      </w:pPr>
      <w:r>
        <w:rPr>
          <w:rStyle w:val="VerbatimChar"/>
        </w:rPr>
        <w:t xml:space="preserve">## [1] 8.739938</w:t>
      </w:r>
    </w:p>
    <w:p>
      <w:pPr>
        <w:pStyle w:val="SourceCode"/>
      </w:pPr>
      <w:r>
        <w:rPr>
          <w:rStyle w:val="NormalTok"/>
        </w:rPr>
        <w:t xml:space="preserve">mu </w:t>
      </w:r>
      <w:r>
        <w:rPr>
          <w:rStyle w:val="OperatorTok"/>
        </w:rPr>
        <w:t xml:space="preserve">+</w:t>
      </w:r>
      <w:r>
        <w:rPr>
          <w:rStyle w:val="StringTok"/>
        </w:rPr>
        <w:t xml:space="preserve"> </w:t>
      </w:r>
      <w:r>
        <w:rPr>
          <w:rStyle w:val="NormalTok"/>
        </w:rPr>
        <w:t xml:space="preserve">SE </w:t>
      </w:r>
      <w:r>
        <w:rPr>
          <w:rStyle w:val="OperatorTok"/>
        </w:rPr>
        <w:t xml:space="preserve">*</w:t>
      </w:r>
      <w:r>
        <w:rPr>
          <w:rStyle w:val="StringTok"/>
        </w:rPr>
        <w:t xml:space="preserve"> </w:t>
      </w:r>
      <w:r>
        <w:rPr>
          <w:rStyle w:val="KeywordTok"/>
        </w:rPr>
        <w:t xml:space="preserve">qt</w:t>
      </w:r>
      <w:r>
        <w:rPr>
          <w:rStyle w:val="NormalTok"/>
        </w:rPr>
        <w:t xml:space="preserve">(</w:t>
      </w:r>
      <w:r>
        <w:rPr>
          <w:rStyle w:val="FloatTok"/>
        </w:rPr>
        <w:t xml:space="preserve">0.975</w:t>
      </w:r>
      <w:r>
        <w:rPr>
          <w:rStyle w:val="NormalTok"/>
        </w:rPr>
        <w:t xml:space="preserve">, </w:t>
      </w:r>
      <w:r>
        <w:rPr>
          <w:rStyle w:val="DecValTok"/>
        </w:rPr>
        <w:t xml:space="preserve">11</w:t>
      </w:r>
      <w:r>
        <w:rPr>
          <w:rStyle w:val="NormalTok"/>
        </w:rPr>
        <w:t xml:space="preserve">)</w:t>
      </w:r>
    </w:p>
    <w:p>
      <w:pPr>
        <w:pStyle w:val="SourceCode"/>
      </w:pPr>
      <w:r>
        <w:rPr>
          <w:rStyle w:val="VerbatimChar"/>
        </w:rPr>
        <w:t xml:space="preserve">## [1] 26.26006</w:t>
      </w:r>
    </w:p>
    <w:p>
      <w:pPr>
        <w:pStyle w:val="FirstParagraph"/>
      </w:pPr>
      <w:r>
        <w:t xml:space="preserve">Das 95% Konfidenzintervall für den Unterschied zwischen den Dauerwerten ist 8.7 ms ≤ mu ≤ 26.3 ms. Bedeutung: der Unterschied zwischen dem Dauer-Mittelwert von einem betontem /a/ und dem Dauer-Mittelwert von einem unbetonten /a/ liegt zwischen 8.7 ms und 26.3 ms mit einer Wahrscheinlichkeit von 0.95.</w:t>
      </w:r>
    </w:p>
    <w:p>
      <w:pPr>
        <w:pStyle w:val="Heading2"/>
      </w:pPr>
      <w:bookmarkStart w:id="25" w:name="prufen-einer-hypothese-oder-unterscheiden-sich-mittelwerte-signifikant"/>
      <w:r>
        <w:t xml:space="preserve">4. Prüfen einer Hypothese, oder: unterscheiden sich Mittelwerte</w:t>
      </w:r>
      <w:r>
        <w:t xml:space="preserve"> </w:t>
      </w:r>
      <w:r>
        <w:rPr>
          <w:i/>
        </w:rPr>
        <w:t xml:space="preserve">signifikant</w:t>
      </w:r>
      <w:r>
        <w:t xml:space="preserve">?</w:t>
      </w:r>
      <w:bookmarkEnd w:id="25"/>
    </w:p>
    <w:p>
      <w:pPr>
        <w:pStyle w:val="FirstParagraph"/>
      </w:pPr>
      <m:oMath>
        <m:r>
          <m:t>H</m:t>
        </m:r>
        <m:r>
          <m:t>0</m:t>
        </m:r>
      </m:oMath>
      <w:r>
        <w:t xml:space="preserve"> </w:t>
      </w:r>
      <w:r>
        <w:t xml:space="preserve">(die Null-Hypothese):</w:t>
      </w:r>
    </w:p>
    <w:p>
      <w:pPr>
        <w:numPr>
          <w:numId w:val="1006"/>
          <w:ilvl w:val="0"/>
        </w:numPr>
      </w:pPr>
      <w:r>
        <w:t xml:space="preserve">“</w:t>
      </w:r>
      <w:r>
        <w:t xml:space="preserve">Betonung hat keinen Einfluss auf die Dauer.</w:t>
      </w:r>
      <w:r>
        <w:t xml:space="preserve">”</w:t>
      </w:r>
    </w:p>
    <w:p>
      <w:pPr>
        <w:pStyle w:val="Compact"/>
        <w:numPr>
          <w:numId w:val="1007"/>
          <w:ilvl w:val="1"/>
        </w:numPr>
      </w:pPr>
      <w:r>
        <w:t xml:space="preserve">Bedeutung: der Unterschied zwischen den Mittelwerten ist Null (0).</w:t>
      </w:r>
    </w:p>
    <w:p>
      <w:pPr>
        <w:pStyle w:val="FirstParagraph"/>
      </w:pPr>
      <m:oMath>
        <m:r>
          <m:t>H</m:t>
        </m:r>
        <m:r>
          <m:t>1</m:t>
        </m:r>
      </m:oMath>
      <w:r>
        <w:t xml:space="preserve"> </w:t>
      </w:r>
      <w:r>
        <w:t xml:space="preserve">(die Alternativ-Hypothese):</w:t>
      </w:r>
    </w:p>
    <w:p>
      <w:pPr>
        <w:numPr>
          <w:numId w:val="1008"/>
          <w:ilvl w:val="0"/>
        </w:numPr>
      </w:pPr>
      <w:r>
        <w:t xml:space="preserve">“</w:t>
      </w:r>
      <w:r>
        <w:t xml:space="preserve">Betonung beeinflusst die Dauer.</w:t>
      </w:r>
      <w:r>
        <w:t xml:space="preserve">”</w:t>
      </w:r>
      <w:r>
        <w:t xml:space="preserve">"</w:t>
      </w:r>
    </w:p>
    <w:p>
      <w:pPr>
        <w:pStyle w:val="Compact"/>
        <w:numPr>
          <w:numId w:val="1009"/>
          <w:ilvl w:val="1"/>
        </w:numPr>
      </w:pPr>
      <w:r>
        <w:t xml:space="preserve">Bedeutung: der Unterschied zwischen den Mittelwerten weicht von Null ab.</w:t>
      </w:r>
    </w:p>
    <w:p>
      <w:pPr>
        <w:pStyle w:val="FirstParagraph"/>
      </w:pPr>
      <m:oMath>
        <m:r>
          <m:t>α</m:t>
        </m:r>
      </m:oMath>
      <w:r>
        <w:t xml:space="preserve">-Wert (alpha-Wert):</w:t>
      </w:r>
    </w:p>
    <w:p>
      <w:pPr>
        <w:numPr>
          <w:numId w:val="1010"/>
          <w:ilvl w:val="0"/>
        </w:numPr>
      </w:pPr>
      <w:r>
        <w:t xml:space="preserve">0.05 ist der hier gewählte, sogenannte</w:t>
      </w:r>
      <w:r>
        <w:t xml:space="preserve"> </w:t>
      </w:r>
      <m:oMath>
        <m:r>
          <m:t>α</m:t>
        </m:r>
      </m:oMath>
      <w:r>
        <w:t xml:space="preserve">-Wert (alpha-Wert), bei dem wir</w:t>
      </w:r>
      <w:r>
        <w:t xml:space="preserve"> </w:t>
      </w:r>
      <m:oMath>
        <m:r>
          <m:t>H</m:t>
        </m:r>
        <m:r>
          <m:t>0</m:t>
        </m:r>
      </m:oMath>
      <w:r>
        <w:t xml:space="preserve"> </w:t>
      </w:r>
      <w:r>
        <w:rPr>
          <w:i/>
        </w:rPr>
        <w:t xml:space="preserve">verwerfen</w:t>
      </w:r>
    </w:p>
    <w:p>
      <w:pPr>
        <w:pStyle w:val="Compact"/>
        <w:numPr>
          <w:numId w:val="1011"/>
          <w:ilvl w:val="1"/>
        </w:numPr>
      </w:pPr>
      <w:r>
        <w:t xml:space="preserve">Ein Konfidenzintervall von 0.95 bedeutet einen</w:t>
      </w:r>
      <w:r>
        <w:t xml:space="preserve"> </w:t>
      </w:r>
      <m:oMath>
        <m:r>
          <m:t>α</m:t>
        </m:r>
      </m:oMath>
      <w:r>
        <w:t xml:space="preserve">-Wert von 1 - 0.95 = 0.05.</w:t>
      </w:r>
    </w:p>
    <w:p>
      <w:pPr>
        <w:pStyle w:val="FirstParagraph"/>
      </w:pPr>
      <w:r>
        <w:rPr>
          <w:b/>
        </w:rPr>
        <w:t xml:space="preserve">Prüfen:</w:t>
      </w:r>
      <w:r>
        <w:t xml:space="preserve"> </w:t>
      </w:r>
      <w:r>
        <w:t xml:space="preserve">wenn 0 außerhalb des Konfidenzintervalls 8.7 ms ≤ mu ≤ 26.3 ms fällt, verwerfen wir</w:t>
      </w:r>
      <w:r>
        <w:t xml:space="preserve"> </w:t>
      </w:r>
      <m:oMath>
        <m:r>
          <m:t>H</m:t>
        </m:r>
        <m:r>
          <m:t>0</m:t>
        </m:r>
      </m:oMath>
      <w:r>
        <w:t xml:space="preserve"> </w:t>
      </w:r>
      <w:r>
        <w:t xml:space="preserve">und akzepierten</w:t>
      </w:r>
      <w:r>
        <w:t xml:space="preserve"> </w:t>
      </w:r>
      <m:oMath>
        <m:r>
          <m:t>H</m:t>
        </m:r>
        <m:r>
          <m:t>1</m:t>
        </m:r>
      </m:oMath>
      <w:r>
        <w:t xml:space="preserve">.</w:t>
      </w:r>
    </w:p>
    <w:p>
      <w:pPr>
        <w:pStyle w:val="BodyText"/>
      </w:pPr>
      <w:r>
        <w:t xml:space="preserve">Schlussfolgerung für das obige Beispiel:</w:t>
      </w:r>
      <w:r>
        <w:t xml:space="preserve"> </w:t>
      </w:r>
      <w:r>
        <w:t xml:space="preserve">Wir verwerfen</w:t>
      </w:r>
      <w:r>
        <w:t xml:space="preserve"> </w:t>
      </w:r>
      <m:oMath>
        <m:r>
          <m:t>H</m:t>
        </m:r>
        <m:r>
          <m:t>0</m:t>
        </m:r>
      </m:oMath>
      <w:r>
        <w:t xml:space="preserve"> </w:t>
      </w:r>
      <w:r>
        <w:t xml:space="preserve">und akzeptieren</w:t>
      </w:r>
      <w:r>
        <w:t xml:space="preserve"> </w:t>
      </w:r>
      <m:oMath>
        <m:r>
          <m:t>H</m:t>
        </m:r>
        <m:r>
          <m:t>1</m:t>
        </m:r>
      </m:oMath>
      <w:r>
        <w:t xml:space="preserve"> </w:t>
      </w:r>
      <w:r>
        <w:t xml:space="preserve">(</w:t>
      </w:r>
      <w:r>
        <w:t xml:space="preserve">“</w:t>
      </w:r>
      <w:r>
        <w:t xml:space="preserve">Betonung beeinflusst die Dauer.</w:t>
      </w:r>
      <w:r>
        <w:t xml:space="preserve">”</w:t>
      </w:r>
      <w:r>
        <w:t xml:space="preserve">).</w:t>
      </w:r>
    </w:p>
    <w:p>
      <w:pPr>
        <w:pStyle w:val="BodyText"/>
      </w:pPr>
      <w:r>
        <w:rPr>
          <w:b/>
        </w:rPr>
        <w:t xml:space="preserve">Berichten:</w:t>
      </w:r>
    </w:p>
    <w:p>
      <w:pPr>
        <w:pStyle w:val="BodyText"/>
      </w:pPr>
      <w:r>
        <w:t xml:space="preserve">“</w:t>
      </w:r>
      <w:r>
        <w:t xml:space="preserve">Die Dauer wird signifikant von der Betonung beeinflusst (p &lt; 0.05).</w:t>
      </w:r>
      <w:r>
        <w:t xml:space="preserve">”</w:t>
      </w:r>
    </w:p>
    <w:p>
      <w:pPr>
        <w:pStyle w:val="BodyText"/>
      </w:pPr>
      <w:r>
        <w:rPr>
          <w:i/>
        </w:rPr>
        <w:t xml:space="preserve">Bedeutung (i)</w:t>
      </w:r>
      <w:r>
        <w:t xml:space="preserve">:</w:t>
      </w:r>
    </w:p>
    <w:p>
      <w:pPr>
        <w:pStyle w:val="Compact"/>
        <w:numPr>
          <w:numId w:val="1012"/>
          <w:ilvl w:val="0"/>
        </w:numPr>
      </w:pPr>
      <w:r>
        <w:t xml:space="preserve">die Wahrscheinlichkeit, dass die Dauer</w:t>
      </w:r>
      <w:r>
        <w:t xml:space="preserve"> </w:t>
      </w:r>
      <w:r>
        <w:rPr>
          <w:i/>
        </w:rPr>
        <w:t xml:space="preserve">nicht</w:t>
      </w:r>
      <w:r>
        <w:t xml:space="preserve"> </w:t>
      </w:r>
      <w:r>
        <w:t xml:space="preserve">von der Betonung beeinflusst wird, ist weniger als 0.05 (weniger als 5%).</w:t>
      </w:r>
    </w:p>
    <w:p>
      <w:pPr>
        <w:pStyle w:val="FirstParagraph"/>
      </w:pPr>
      <w:r>
        <w:rPr>
          <w:i/>
        </w:rPr>
        <w:t xml:space="preserve">Bedeutung (ii)</w:t>
      </w:r>
      <w:r>
        <w:t xml:space="preserve">:</w:t>
      </w:r>
    </w:p>
    <w:p>
      <w:pPr>
        <w:pStyle w:val="Compact"/>
        <w:numPr>
          <w:numId w:val="1013"/>
          <w:ilvl w:val="0"/>
        </w:numPr>
      </w:pPr>
      <w:r>
        <w:t xml:space="preserve">die Wahrscheinlichkeit, dass der Unterschied zwischen dem Dauer-Mittelwert vom betonten /a/ und dem Dauer-Mittelwert vom unbetonten /a/ 0 (Null) sein könnte, ist kleiner als 0.05.</w:t>
      </w:r>
    </w:p>
    <w:p>
      <w:pPr>
        <w:pStyle w:val="Heading2"/>
      </w:pPr>
      <w:bookmarkStart w:id="26" w:name="der-t-test"/>
      <w:r>
        <w:t xml:space="preserve">5. Der t-Test</w:t>
      </w:r>
      <w:bookmarkEnd w:id="26"/>
    </w:p>
    <w:p>
      <w:pPr>
        <w:pStyle w:val="FirstParagraph"/>
      </w:pPr>
      <w:r>
        <w:t xml:space="preserve">Wir bekommen dieselbe Auswertung einfacher durch den sogenannten</w:t>
      </w:r>
      <w:r>
        <w:t xml:space="preserve"> </w:t>
      </w:r>
      <w:r>
        <w:rPr>
          <w:b/>
        </w:rPr>
        <w:t xml:space="preserve">t-Test</w:t>
      </w:r>
      <w:r>
        <w:t xml:space="preserve">.</w:t>
      </w:r>
    </w:p>
    <w:p>
      <w:pPr>
        <w:pStyle w:val="BodyText"/>
      </w:pPr>
      <w:r>
        <w:t xml:space="preserve">Manuell noch einmal:</w:t>
      </w:r>
    </w:p>
    <w:p>
      <w:pPr>
        <w:pStyle w:val="SourceCode"/>
      </w:pPr>
      <w:r>
        <w:rPr>
          <w:rStyle w:val="NormalTok"/>
        </w:rPr>
        <w:t xml:space="preserve">mu =</w:t>
      </w:r>
      <w:r>
        <w:rPr>
          <w:rStyle w:val="StringTok"/>
        </w:rPr>
        <w:t xml:space="preserve"> </w:t>
      </w:r>
      <w:r>
        <w:rPr>
          <w:rStyle w:val="KeywordTok"/>
        </w:rPr>
        <w:t xml:space="preserve">mean</w:t>
      </w:r>
      <w:r>
        <w:rPr>
          <w:rStyle w:val="NormalTok"/>
        </w:rPr>
        <w:t xml:space="preserve">(bet </w:t>
      </w:r>
      <w:r>
        <w:rPr>
          <w:rStyle w:val="OperatorTok"/>
        </w:rPr>
        <w:t xml:space="preserve">-</w:t>
      </w:r>
      <w:r>
        <w:rPr>
          <w:rStyle w:val="StringTok"/>
        </w:rPr>
        <w:t xml:space="preserve"> </w:t>
      </w:r>
      <w:r>
        <w:rPr>
          <w:rStyle w:val="NormalTok"/>
        </w:rPr>
        <w:t xml:space="preserve">un)</w:t>
      </w:r>
      <w:r>
        <w:br w:type="textWrapping"/>
      </w:r>
      <w:r>
        <w:rPr>
          <w:rStyle w:val="NormalTok"/>
        </w:rPr>
        <w:t xml:space="preserve">SE =</w:t>
      </w:r>
      <w:r>
        <w:rPr>
          <w:rStyle w:val="StringTok"/>
        </w:rPr>
        <w:t xml:space="preserve"> </w:t>
      </w:r>
      <w:r>
        <w:rPr>
          <w:rStyle w:val="KeywordTok"/>
        </w:rPr>
        <w:t xml:space="preserve">sd</w:t>
      </w:r>
      <w:r>
        <w:rPr>
          <w:rStyle w:val="NormalTok"/>
        </w:rPr>
        <w:t xml:space="preserve">(bet </w:t>
      </w:r>
      <w:r>
        <w:rPr>
          <w:rStyle w:val="OperatorTok"/>
        </w:rPr>
        <w:t xml:space="preserve">-</w:t>
      </w:r>
      <w:r>
        <w:rPr>
          <w:rStyle w:val="StringTok"/>
        </w:rPr>
        <w:t xml:space="preserve"> </w:t>
      </w:r>
      <w:r>
        <w:rPr>
          <w:rStyle w:val="NormalTok"/>
        </w:rPr>
        <w:t xml:space="preserve">un)</w:t>
      </w:r>
      <w:r>
        <w:rPr>
          <w:rStyle w:val="OperatorTok"/>
        </w:rPr>
        <w:t xml:space="preserve">/</w:t>
      </w:r>
      <w:r>
        <w:rPr>
          <w:rStyle w:val="KeywordTok"/>
        </w:rPr>
        <w:t xml:space="preserve">sqrt</w:t>
      </w:r>
      <w:r>
        <w:rPr>
          <w:rStyle w:val="NormalTok"/>
        </w:rPr>
        <w:t xml:space="preserve">(</w:t>
      </w:r>
      <w:r>
        <w:rPr>
          <w:rStyle w:val="DecValTok"/>
        </w:rPr>
        <w:t xml:space="preserve">12</w:t>
      </w:r>
      <w:r>
        <w:rPr>
          <w:rStyle w:val="NormalTok"/>
        </w:rPr>
        <w:t xml:space="preserve">)</w:t>
      </w:r>
      <w:r>
        <w:br w:type="textWrapping"/>
      </w:r>
      <w:r>
        <w:rPr>
          <w:rStyle w:val="CommentTok"/>
        </w:rPr>
        <w:t xml:space="preserve"># 95% Konfidenzintervall</w:t>
      </w:r>
      <w:r>
        <w:br w:type="textWrapping"/>
      </w:r>
      <w:r>
        <w:rPr>
          <w:rStyle w:val="NormalTok"/>
        </w:rPr>
        <w:t xml:space="preserve">mu </w:t>
      </w:r>
      <w:r>
        <w:rPr>
          <w:rStyle w:val="OperatorTok"/>
        </w:rPr>
        <w:t xml:space="preserve">+</w:t>
      </w:r>
      <w:r>
        <w:rPr>
          <w:rStyle w:val="StringTok"/>
        </w:rPr>
        <w:t xml:space="preserve"> </w:t>
      </w:r>
      <w:r>
        <w:rPr>
          <w:rStyle w:val="NormalTok"/>
        </w:rPr>
        <w:t xml:space="preserve">SE </w:t>
      </w:r>
      <w:r>
        <w:rPr>
          <w:rStyle w:val="OperatorTok"/>
        </w:rPr>
        <w:t xml:space="preserve">*</w:t>
      </w:r>
      <w:r>
        <w:rPr>
          <w:rStyle w:val="StringTok"/>
        </w:rPr>
        <w:t xml:space="preserve"> </w:t>
      </w:r>
      <w:r>
        <w:rPr>
          <w:rStyle w:val="KeywordTok"/>
        </w:rPr>
        <w:t xml:space="preserve">qt</w:t>
      </w:r>
      <w:r>
        <w:rPr>
          <w:rStyle w:val="NormalTok"/>
        </w:rPr>
        <w:t xml:space="preserve">(</w:t>
      </w:r>
      <w:r>
        <w:rPr>
          <w:rStyle w:val="FloatTok"/>
        </w:rPr>
        <w:t xml:space="preserve">0.025</w:t>
      </w:r>
      <w:r>
        <w:rPr>
          <w:rStyle w:val="NormalTok"/>
        </w:rPr>
        <w:t xml:space="preserve">, </w:t>
      </w:r>
      <w:r>
        <w:rPr>
          <w:rStyle w:val="DecValTok"/>
        </w:rPr>
        <w:t xml:space="preserve">11</w:t>
      </w:r>
      <w:r>
        <w:rPr>
          <w:rStyle w:val="NormalTok"/>
        </w:rPr>
        <w:t xml:space="preserve">)</w:t>
      </w:r>
    </w:p>
    <w:p>
      <w:pPr>
        <w:pStyle w:val="SourceCode"/>
      </w:pPr>
      <w:r>
        <w:rPr>
          <w:rStyle w:val="VerbatimChar"/>
        </w:rPr>
        <w:t xml:space="preserve">## [1] 8.739938</w:t>
      </w:r>
    </w:p>
    <w:p>
      <w:pPr>
        <w:pStyle w:val="SourceCode"/>
      </w:pPr>
      <w:r>
        <w:rPr>
          <w:rStyle w:val="NormalTok"/>
        </w:rPr>
        <w:t xml:space="preserve">mu </w:t>
      </w:r>
      <w:r>
        <w:rPr>
          <w:rStyle w:val="OperatorTok"/>
        </w:rPr>
        <w:t xml:space="preserve">+</w:t>
      </w:r>
      <w:r>
        <w:rPr>
          <w:rStyle w:val="StringTok"/>
        </w:rPr>
        <w:t xml:space="preserve"> </w:t>
      </w:r>
      <w:r>
        <w:rPr>
          <w:rStyle w:val="NormalTok"/>
        </w:rPr>
        <w:t xml:space="preserve">SE </w:t>
      </w:r>
      <w:r>
        <w:rPr>
          <w:rStyle w:val="OperatorTok"/>
        </w:rPr>
        <w:t xml:space="preserve">*</w:t>
      </w:r>
      <w:r>
        <w:rPr>
          <w:rStyle w:val="StringTok"/>
        </w:rPr>
        <w:t xml:space="preserve"> </w:t>
      </w:r>
      <w:r>
        <w:rPr>
          <w:rStyle w:val="KeywordTok"/>
        </w:rPr>
        <w:t xml:space="preserve">qt</w:t>
      </w:r>
      <w:r>
        <w:rPr>
          <w:rStyle w:val="NormalTok"/>
        </w:rPr>
        <w:t xml:space="preserve">(</w:t>
      </w:r>
      <w:r>
        <w:rPr>
          <w:rStyle w:val="FloatTok"/>
        </w:rPr>
        <w:t xml:space="preserve">0.975</w:t>
      </w:r>
      <w:r>
        <w:rPr>
          <w:rStyle w:val="NormalTok"/>
        </w:rPr>
        <w:t xml:space="preserve">, </w:t>
      </w:r>
      <w:r>
        <w:rPr>
          <w:rStyle w:val="DecValTok"/>
        </w:rPr>
        <w:t xml:space="preserve">11</w:t>
      </w:r>
      <w:r>
        <w:rPr>
          <w:rStyle w:val="NormalTok"/>
        </w:rPr>
        <w:t xml:space="preserve">)</w:t>
      </w:r>
    </w:p>
    <w:p>
      <w:pPr>
        <w:pStyle w:val="SourceCode"/>
      </w:pPr>
      <w:r>
        <w:rPr>
          <w:rStyle w:val="VerbatimChar"/>
        </w:rPr>
        <w:t xml:space="preserve">## [1] 26.26006</w:t>
      </w:r>
    </w:p>
    <w:p>
      <w:pPr>
        <w:pStyle w:val="FirstParagraph"/>
      </w:pPr>
      <w:r>
        <w:t xml:space="preserve">Mit dem t-Test:</w:t>
      </w:r>
    </w:p>
    <w:p>
      <w:pPr>
        <w:pStyle w:val="SourceCode"/>
      </w:pPr>
      <w:r>
        <w:rPr>
          <w:rStyle w:val="KeywordTok"/>
        </w:rPr>
        <w:t xml:space="preserve">t.test</w:t>
      </w:r>
      <w:r>
        <w:rPr>
          <w:rStyle w:val="NormalTok"/>
        </w:rPr>
        <w:t xml:space="preserve">(bet </w:t>
      </w:r>
      <w:r>
        <w:rPr>
          <w:rStyle w:val="OperatorTok"/>
        </w:rPr>
        <w:t xml:space="preserve">-</w:t>
      </w:r>
      <w:r>
        <w:rPr>
          <w:rStyle w:val="StringTok"/>
        </w:rPr>
        <w:t xml:space="preserve"> </w:t>
      </w:r>
      <w:r>
        <w:rPr>
          <w:rStyle w:val="NormalTok"/>
        </w:rPr>
        <w:t xml:space="preserve">un)</w:t>
      </w:r>
    </w:p>
    <w:p>
      <w:pPr>
        <w:pStyle w:val="SourceCode"/>
      </w:pPr>
      <w:r>
        <w:rPr>
          <w:rStyle w:val="VerbatimChar"/>
        </w:rPr>
        <w:t xml:space="preserve">## </w:t>
      </w:r>
      <w:r>
        <w:br w:type="textWrapping"/>
      </w:r>
      <w:r>
        <w:rPr>
          <w:rStyle w:val="VerbatimChar"/>
        </w:rPr>
        <w:t xml:space="preserve">##  One Sample t-test</w:t>
      </w:r>
      <w:r>
        <w:br w:type="textWrapping"/>
      </w:r>
      <w:r>
        <w:rPr>
          <w:rStyle w:val="VerbatimChar"/>
        </w:rPr>
        <w:t xml:space="preserve">## </w:t>
      </w:r>
      <w:r>
        <w:br w:type="textWrapping"/>
      </w:r>
      <w:r>
        <w:rPr>
          <w:rStyle w:val="VerbatimChar"/>
        </w:rPr>
        <w:t xml:space="preserve">## data:  bet - un</w:t>
      </w:r>
      <w:r>
        <w:br w:type="textWrapping"/>
      </w:r>
      <w:r>
        <w:rPr>
          <w:rStyle w:val="VerbatimChar"/>
        </w:rPr>
        <w:t xml:space="preserve">## t = 4.3969, df = 11, p-value = 0.001069</w:t>
      </w:r>
      <w:r>
        <w:br w:type="textWrapping"/>
      </w:r>
      <w:r>
        <w:rPr>
          <w:rStyle w:val="VerbatimChar"/>
        </w:rPr>
        <w:t xml:space="preserve">## alternative hypothesis: true mean is not equal to 0</w:t>
      </w:r>
      <w:r>
        <w:br w:type="textWrapping"/>
      </w:r>
      <w:r>
        <w:rPr>
          <w:rStyle w:val="VerbatimChar"/>
        </w:rPr>
        <w:t xml:space="preserve">## 95 percent confidence interval:</w:t>
      </w:r>
      <w:r>
        <w:br w:type="textWrapping"/>
      </w:r>
      <w:r>
        <w:rPr>
          <w:rStyle w:val="VerbatimChar"/>
        </w:rPr>
        <w:t xml:space="preserve">##   8.739938 26.260062</w:t>
      </w:r>
      <w:r>
        <w:br w:type="textWrapping"/>
      </w:r>
      <w:r>
        <w:rPr>
          <w:rStyle w:val="VerbatimChar"/>
        </w:rPr>
        <w:t xml:space="preserve">## sample estimates:</w:t>
      </w:r>
      <w:r>
        <w:br w:type="textWrapping"/>
      </w:r>
      <w:r>
        <w:rPr>
          <w:rStyle w:val="VerbatimChar"/>
        </w:rPr>
        <w:t xml:space="preserve">## mean of x </w:t>
      </w:r>
      <w:r>
        <w:br w:type="textWrapping"/>
      </w:r>
      <w:r>
        <w:rPr>
          <w:rStyle w:val="VerbatimChar"/>
        </w:rPr>
        <w:t xml:space="preserve">##      17.5</w:t>
      </w:r>
    </w:p>
    <w:p>
      <w:pPr>
        <w:pStyle w:val="FirstParagraph"/>
      </w:pPr>
      <w:r>
        <w:t xml:space="preserve">Identifizieren:</w:t>
      </w:r>
    </w:p>
    <w:p>
      <w:pPr>
        <w:pStyle w:val="SourceCode"/>
      </w:pPr>
      <w:r>
        <w:rPr>
          <w:rStyle w:val="NormalTok"/>
        </w:rPr>
        <w:t xml:space="preserve">mu</w:t>
      </w:r>
    </w:p>
    <w:p>
      <w:pPr>
        <w:pStyle w:val="SourceCode"/>
      </w:pPr>
      <w:r>
        <w:rPr>
          <w:rStyle w:val="VerbatimChar"/>
        </w:rPr>
        <w:t xml:space="preserve">## [1] 17.5</w:t>
      </w:r>
    </w:p>
    <w:p>
      <w:pPr>
        <w:numPr>
          <w:numId w:val="1014"/>
          <w:ilvl w:val="0"/>
        </w:numPr>
      </w:pPr>
      <w:r>
        <w:t xml:space="preserve">μ (</w:t>
      </w:r>
      <w:r>
        <w:rPr>
          <w:rStyle w:val="VerbatimChar"/>
        </w:rPr>
        <w:t xml:space="preserve">mean of x: 17.5</w:t>
      </w:r>
      <w:r>
        <w:t xml:space="preserve">)</w:t>
      </w:r>
    </w:p>
    <w:p>
      <w:pPr>
        <w:numPr>
          <w:numId w:val="1014"/>
          <w:ilvl w:val="0"/>
        </w:numPr>
      </w:pPr>
      <w:r>
        <w:t xml:space="preserve">Freiheitgrade (</w:t>
      </w:r>
      <w:r>
        <w:rPr>
          <w:rStyle w:val="VerbatimChar"/>
        </w:rPr>
        <w:t xml:space="preserve">df = 11</w:t>
      </w:r>
      <w:r>
        <w:t xml:space="preserve">)</w:t>
      </w:r>
    </w:p>
    <w:p>
      <w:pPr>
        <w:numPr>
          <w:numId w:val="1014"/>
          <w:ilvl w:val="0"/>
        </w:numPr>
      </w:pPr>
      <w:r>
        <w:t xml:space="preserve">95%-Konfidenzintervall (</w:t>
      </w:r>
      <w:r>
        <w:rPr>
          <w:rStyle w:val="VerbatimChar"/>
        </w:rPr>
        <w:t xml:space="preserve">8.739938</w:t>
      </w:r>
      <w:r>
        <w:t xml:space="preserve"> </w:t>
      </w:r>
      <w:r>
        <w:t xml:space="preserve">—</w:t>
      </w:r>
      <w:r>
        <w:t xml:space="preserve"> </w:t>
      </w:r>
      <w:r>
        <w:rPr>
          <w:rStyle w:val="VerbatimChar"/>
        </w:rPr>
        <w:t xml:space="preserve">26.260062</w:t>
      </w:r>
      <w:r>
        <w:t xml:space="preserve">)</w:t>
      </w:r>
    </w:p>
    <w:p>
      <w:pPr>
        <w:numPr>
          <w:numId w:val="1014"/>
          <w:ilvl w:val="0"/>
        </w:numPr>
      </w:pPr>
      <w:r>
        <w:rPr>
          <w:rStyle w:val="VerbatimChar"/>
        </w:rPr>
        <w:t xml:space="preserve">t = 4.3969</w:t>
      </w:r>
      <w:r>
        <w:t xml:space="preserve"> </w:t>
      </w:r>
      <w:r>
        <w:t xml:space="preserve">(die</w:t>
      </w:r>
      <w:r>
        <w:t xml:space="preserve"> </w:t>
      </w:r>
      <m:oMath>
        <m:r>
          <m:t>t</m:t>
        </m:r>
      </m:oMath>
      <w:r>
        <w:t xml:space="preserve">-Statistik).</w:t>
      </w:r>
    </w:p>
    <w:p>
      <w:pPr>
        <w:pStyle w:val="Compact"/>
        <w:numPr>
          <w:numId w:val="1015"/>
          <w:ilvl w:val="1"/>
        </w:numPr>
      </w:pPr>
      <w:r>
        <w:t xml:space="preserve">Der Abstand zwischen μ und 0 (Null) in</w:t>
      </w:r>
      <w:r>
        <w:t xml:space="preserve"> </w:t>
      </w:r>
      <w:r>
        <w:rPr>
          <w:rStyle w:val="VerbatimChar"/>
        </w:rPr>
        <w:t xml:space="preserve">SE</w:t>
      </w:r>
      <w:r>
        <w:t xml:space="preserve">-Einheiten.</w:t>
      </w:r>
    </w:p>
    <w:p>
      <w:pPr>
        <w:pStyle w:val="SourceCode"/>
      </w:pPr>
      <w:r>
        <w:rPr>
          <w:rStyle w:val="NormalTok"/>
        </w:rPr>
        <w:t xml:space="preserve">(mu </w:t>
      </w:r>
      <w:r>
        <w:rPr>
          <w:rStyle w:val="OperatorTok"/>
        </w:rPr>
        <w:t xml:space="preserve">-</w:t>
      </w:r>
      <w:r>
        <w:rPr>
          <w:rStyle w:val="StringTok"/>
        </w:rPr>
        <w:t xml:space="preserve"> </w:t>
      </w:r>
      <w:r>
        <w:rPr>
          <w:rStyle w:val="DecValTok"/>
        </w:rPr>
        <w:t xml:space="preserve">0</w:t>
      </w:r>
      <w:r>
        <w:rPr>
          <w:rStyle w:val="NormalTok"/>
        </w:rPr>
        <w:t xml:space="preserve">)</w:t>
      </w:r>
      <w:r>
        <w:rPr>
          <w:rStyle w:val="OperatorTok"/>
        </w:rPr>
        <w:t xml:space="preserve">/</w:t>
      </w:r>
      <w:r>
        <w:rPr>
          <w:rStyle w:val="NormalTok"/>
        </w:rPr>
        <w:t xml:space="preserve">SE</w:t>
      </w:r>
    </w:p>
    <w:p>
      <w:pPr>
        <w:pStyle w:val="SourceCode"/>
      </w:pPr>
      <w:r>
        <w:rPr>
          <w:rStyle w:val="VerbatimChar"/>
        </w:rPr>
        <w:t xml:space="preserve">## [1] 4.396914</w:t>
      </w:r>
    </w:p>
    <w:p>
      <w:pPr>
        <w:numPr>
          <w:numId w:val="1016"/>
          <w:ilvl w:val="0"/>
        </w:numPr>
      </w:pPr>
      <w:r>
        <w:rPr>
          <w:rStyle w:val="VerbatimChar"/>
        </w:rPr>
        <w:t xml:space="preserve">p-value = 0.001069</w:t>
      </w:r>
    </w:p>
    <w:p>
      <w:pPr>
        <w:numPr>
          <w:numId w:val="1017"/>
          <w:ilvl w:val="1"/>
        </w:numPr>
      </w:pPr>
      <w:r>
        <w:t xml:space="preserve">Bedeutung (i): Die Wahrscheinlichkeit, dass der Unterschied zwischen den Mittelwerten Null sein könnte.</w:t>
      </w:r>
    </w:p>
    <w:p>
      <w:pPr>
        <w:numPr>
          <w:numId w:val="1017"/>
          <w:ilvl w:val="1"/>
        </w:numPr>
      </w:pPr>
      <w:r>
        <w:t xml:space="preserve">Bedeutung (ii): Die Wahrscheinlichkeit, dass</w:t>
      </w:r>
      <w:r>
        <w:t xml:space="preserve"> </w:t>
      </w:r>
      <m:oMath>
        <m:r>
          <m:t>H</m:t>
        </m:r>
        <m:r>
          <m:t>0</m:t>
        </m:r>
      </m:oMath>
      <w:r>
        <w:t xml:space="preserve"> </w:t>
      </w:r>
      <w:r>
        <w:t xml:space="preserve">zutrifft.</w:t>
      </w:r>
    </w:p>
    <w:p>
      <w:pPr>
        <w:numPr>
          <w:numId w:val="1017"/>
          <w:ilvl w:val="1"/>
        </w:numPr>
      </w:pPr>
      <w:r>
        <w:t xml:space="preserve">Bedeutung (iii): die Wahrscheinlichkeit, dass der Unterschied zwischen den Mittelwerten außerhalb des Konfidenzintervalls fällt, auch:</w:t>
      </w:r>
    </w:p>
    <w:p>
      <w:pPr>
        <w:pStyle w:val="SourceCode"/>
      </w:pPr>
      <w:r>
        <w:rPr>
          <w:rStyle w:val="NormalTok"/>
        </w:rPr>
        <w:t xml:space="preserve">(</w:t>
      </w:r>
      <w:r>
        <w:rPr>
          <w:rStyle w:val="DecValTok"/>
        </w:rPr>
        <w:t xml:space="preserve">1</w:t>
      </w:r>
      <w:r>
        <w:rPr>
          <w:rStyle w:val="OperatorTok"/>
        </w:rPr>
        <w:t xml:space="preserve">-</w:t>
      </w:r>
      <w:r>
        <w:rPr>
          <w:rStyle w:val="StringTok"/>
        </w:rPr>
        <w:t xml:space="preserve"> </w:t>
      </w:r>
      <w:r>
        <w:rPr>
          <w:rStyle w:val="KeywordTok"/>
        </w:rPr>
        <w:t xml:space="preserve">pt</w:t>
      </w:r>
      <w:r>
        <w:rPr>
          <w:rStyle w:val="NormalTok"/>
        </w:rPr>
        <w:t xml:space="preserve">(</w:t>
      </w:r>
      <w:r>
        <w:rPr>
          <w:rStyle w:val="FloatTok"/>
        </w:rPr>
        <w:t xml:space="preserve">4.396914</w:t>
      </w:r>
      <w:r>
        <w:rPr>
          <w:rStyle w:val="NormalTok"/>
        </w:rPr>
        <w:t xml:space="preserve">, </w:t>
      </w:r>
      <w:r>
        <w:rPr>
          <w:rStyle w:val="DecValTok"/>
        </w:rPr>
        <w:t xml:space="preserve">11</w:t>
      </w:r>
      <w:r>
        <w:rPr>
          <w:rStyle w:val="NormalTok"/>
        </w:rPr>
        <w:t xml:space="preserve">)) </w:t>
      </w:r>
      <w:r>
        <w:rPr>
          <w:rStyle w:val="OperatorTok"/>
        </w:rPr>
        <w:t xml:space="preserve">*</w:t>
      </w:r>
      <w:r>
        <w:rPr>
          <w:rStyle w:val="StringTok"/>
        </w:rPr>
        <w:t xml:space="preserve"> </w:t>
      </w:r>
      <w:r>
        <w:rPr>
          <w:rStyle w:val="DecValTok"/>
        </w:rPr>
        <w:t xml:space="preserve">2</w:t>
      </w:r>
    </w:p>
    <w:p>
      <w:pPr>
        <w:pStyle w:val="SourceCode"/>
      </w:pPr>
      <w:r>
        <w:rPr>
          <w:rStyle w:val="VerbatimChar"/>
        </w:rPr>
        <w:t xml:space="preserve">## [1] 0.001068659</w:t>
      </w:r>
    </w:p>
    <w:p>
      <w:pPr>
        <w:pStyle w:val="Heading3"/>
      </w:pPr>
      <w:bookmarkStart w:id="27" w:name="ergebnis-berichten"/>
      <w:r>
        <w:t xml:space="preserve">Ergebnis berichten:</w:t>
      </w:r>
      <w:bookmarkEnd w:id="27"/>
    </w:p>
    <w:p>
      <w:pPr>
        <w:pStyle w:val="FirstParagraph"/>
      </w:pPr>
      <w:r>
        <w:t xml:space="preserve">Wir wählen immer drei</w:t>
      </w:r>
      <w:r>
        <w:t xml:space="preserve"> </w:t>
      </w:r>
      <m:oMath>
        <m:r>
          <m:t>α</m:t>
        </m:r>
      </m:oMath>
      <w:r>
        <w:t xml:space="preserve">-Werte aus:</w:t>
      </w:r>
      <w:r>
        <w:t xml:space="preserve"> </w:t>
      </w:r>
      <m:oMath>
        <m:r>
          <m:t>p</m:t>
        </m:r>
        <m:r>
          <m:t>&lt;</m:t>
        </m:r>
        <m:r>
          <m:t>0.05</m:t>
        </m:r>
      </m:oMath>
      <w:r>
        <w:t xml:space="preserve">,</w:t>
      </w:r>
      <w:r>
        <w:t xml:space="preserve"> </w:t>
      </w:r>
      <m:oMath>
        <m:r>
          <m:t>p</m:t>
        </m:r>
        <m:r>
          <m:t>&lt;</m:t>
        </m:r>
        <m:r>
          <m:t>0.01</m:t>
        </m:r>
      </m:oMath>
      <w:r>
        <w:t xml:space="preserve">,</w:t>
      </w:r>
      <w:r>
        <w:t xml:space="preserve"> </w:t>
      </w:r>
      <m:oMath>
        <m:r>
          <m:t>p</m:t>
        </m:r>
        <m:r>
          <m:t>&lt;</m:t>
        </m:r>
        <m:r>
          <m:t>0.001</m:t>
        </m:r>
      </m:oMath>
      <w:r>
        <w:t xml:space="preserve"> </w:t>
      </w:r>
      <w:r>
        <w:t xml:space="preserve">und wählen den</w:t>
      </w:r>
      <w:r>
        <w:t xml:space="preserve"> </w:t>
      </w:r>
      <m:oMath>
        <m:r>
          <m:t>α</m:t>
        </m:r>
      </m:oMath>
      <w:r>
        <w:t xml:space="preserve">-Wert, der am nächsten über dem</w:t>
      </w:r>
      <w:r>
        <w:t xml:space="preserve"> </w:t>
      </w:r>
      <m:oMath>
        <m:r>
          <m:t>p</m:t>
        </m:r>
      </m:oMath>
      <w:r>
        <w:t xml:space="preserve">-Wert liegt</w:t>
      </w:r>
    </w:p>
    <w:p>
      <w:pPr>
        <w:pStyle w:val="BodyText"/>
      </w:pPr>
      <w:r>
        <w:t xml:space="preserve">Hier wählen wir</w:t>
      </w:r>
      <w:r>
        <w:t xml:space="preserve"> </w:t>
      </w:r>
      <m:oMath>
        <m:r>
          <m:t>p</m:t>
        </m:r>
        <m:r>
          <m:t>&lt;</m:t>
        </m:r>
        <m:r>
          <m:t>0.01</m:t>
        </m:r>
      </m:oMath>
      <w:r>
        <w:t xml:space="preserve">, da der</w:t>
      </w:r>
      <w:r>
        <w:t xml:space="preserve"> </w:t>
      </w:r>
      <m:oMath>
        <m:r>
          <m:t>p</m:t>
        </m:r>
      </m:oMath>
      <w:r>
        <w:t xml:space="preserve">-Wert (</w:t>
      </w:r>
      <m:oMath>
        <m:r>
          <m:t>0.001069</m:t>
        </m:r>
      </m:oMath>
      <w:r>
        <w:t xml:space="preserve">) über 0.001 aber unter 0.01 liegt.</w:t>
      </w:r>
      <w:r>
        <w:t xml:space="preserve"> </w:t>
      </w:r>
      <w:r>
        <w:t xml:space="preserve">Wir berichten entweder:</w:t>
      </w:r>
    </w:p>
    <w:p>
      <w:pPr>
        <w:pStyle w:val="Compact"/>
        <w:numPr>
          <w:numId w:val="1018"/>
          <w:ilvl w:val="0"/>
        </w:numPr>
      </w:pPr>
      <w:r>
        <w:t xml:space="preserve">“</w:t>
      </w:r>
      <w:r>
        <w:t xml:space="preserve">Betonung hatte einen signifikanten Einfluss auf die Dauer (</w:t>
      </w:r>
      <m:oMath>
        <m:r>
          <m:t>t</m:t>
        </m:r>
        <m:r>
          <m:t>[</m:t>
        </m:r>
        <m:r>
          <m:t>11</m:t>
        </m:r>
        <m:r>
          <m:t>]</m:t>
        </m:r>
        <m:r>
          <m:t>=</m:t>
        </m:r>
        <m:r>
          <m:t>4.4</m:t>
        </m:r>
        <m:r>
          <m:t>,</m:t>
        </m:r>
        <m:r>
          <m:t>p</m:t>
        </m:r>
        <m:r>
          <m:t>&lt;</m:t>
        </m:r>
        <m:r>
          <m:t>0.01</m:t>
        </m:r>
      </m:oMath>
      <w:r>
        <w:t xml:space="preserve">)</w:t>
      </w:r>
      <w:r>
        <w:t xml:space="preserve">”</w:t>
      </w:r>
    </w:p>
    <w:p>
      <w:pPr>
        <w:pStyle w:val="FirstParagraph"/>
      </w:pPr>
      <w:r>
        <w:t xml:space="preserve">Oder:</w:t>
      </w:r>
    </w:p>
    <w:p>
      <w:pPr>
        <w:pStyle w:val="Compact"/>
        <w:numPr>
          <w:numId w:val="1019"/>
          <w:ilvl w:val="0"/>
        </w:numPr>
      </w:pPr>
      <w:r>
        <w:t xml:space="preserve">“</w:t>
      </w:r>
      <w:r>
        <w:t xml:space="preserve">Die Betonung wurde signifikant von der Dauer beeinflusst (</w:t>
      </w:r>
      <m:oMath>
        <m:r>
          <m:t>t</m:t>
        </m:r>
        <m:r>
          <m:t>[</m:t>
        </m:r>
        <m:r>
          <m:t>11</m:t>
        </m:r>
        <m:r>
          <m:t>]</m:t>
        </m:r>
        <m:r>
          <m:t>=</m:t>
        </m:r>
        <m:r>
          <m:t>4.4</m:t>
        </m:r>
        <m:r>
          <m:t>,</m:t>
        </m:r>
        <m:r>
          <m:t>p</m:t>
        </m:r>
        <m:r>
          <m:t>&lt;</m:t>
        </m:r>
        <m:r>
          <m:t>0.01</m:t>
        </m:r>
      </m:oMath>
      <w:r>
        <w:t xml:space="preserve">)</w:t>
      </w:r>
      <w:r>
        <w:t xml:space="preserve">”</w:t>
      </w:r>
    </w:p>
    <w:p>
      <w:pPr>
        <w:pStyle w:val="FirstParagraph"/>
      </w:pPr>
      <w:r>
        <w:t xml:space="preserve">Sollte</w:t>
      </w:r>
      <w:r>
        <w:t xml:space="preserve"> </w:t>
      </w:r>
      <m:oMath>
        <m:r>
          <m:t>p</m:t>
        </m:r>
        <m:r>
          <m:t>&gt;</m:t>
        </m:r>
        <m:r>
          <m:t>0.05</m:t>
        </m:r>
      </m:oMath>
      <w:r>
        <w:t xml:space="preserve"> </w:t>
      </w:r>
      <w:r>
        <w:t xml:space="preserve">sein, dann ist das Ergebnis nicht signifikant (</w:t>
      </w:r>
      <w:r>
        <w:t xml:space="preserve">“</w:t>
      </w:r>
      <w:r>
        <w:t xml:space="preserve">n.s.</w:t>
      </w:r>
      <w:r>
        <w:t xml:space="preserve">”</w:t>
      </w:r>
      <w:r>
        <w:t xml:space="preserve">) (Wir verwerfen nicht H0), und schreiben:</w:t>
      </w:r>
    </w:p>
    <w:p>
      <w:pPr>
        <w:pStyle w:val="Compact"/>
        <w:numPr>
          <w:numId w:val="1020"/>
          <w:ilvl w:val="0"/>
        </w:numPr>
      </w:pPr>
      <w:r>
        <w:t xml:space="preserve">“</w:t>
      </w:r>
      <w:r>
        <w:t xml:space="preserve">Die Betonung hatte keinen signifikanten Einfluss auf die Dauer</w:t>
      </w:r>
      <w:r>
        <w:t xml:space="preserve">”</w:t>
      </w:r>
    </w:p>
    <w:p>
      <w:pPr>
        <w:pStyle w:val="FirstParagraph"/>
      </w:pPr>
      <w:r>
        <w:t xml:space="preserve">oder</w:t>
      </w:r>
    </w:p>
    <w:p>
      <w:pPr>
        <w:pStyle w:val="Compact"/>
        <w:numPr>
          <w:numId w:val="1021"/>
          <w:ilvl w:val="0"/>
        </w:numPr>
      </w:pPr>
      <w:r>
        <w:t xml:space="preserve">“</w:t>
      </w:r>
      <w:r>
        <w:t xml:space="preserve">Die Dauer wurde nicht signifikant von der Dauer beinflusst.</w:t>
      </w:r>
      <w:r>
        <w:t xml:space="preserve">”</w:t>
      </w:r>
    </w:p>
    <w:p>
      <w:pPr>
        <w:pStyle w:val="Heading2"/>
      </w:pPr>
      <w:bookmarkStart w:id="28" w:name="gepaarter-t-test"/>
      <w:r>
        <w:t xml:space="preserve">6. Gepaarter t-Test</w:t>
      </w:r>
      <w:bookmarkEnd w:id="28"/>
    </w:p>
    <w:p>
      <w:pPr>
        <w:pStyle w:val="FirstParagraph"/>
      </w:pPr>
      <w:r>
        <w:t xml:space="preserve">Das obige Beispiel ist ein sogenannter</w:t>
      </w:r>
      <w:r>
        <w:t xml:space="preserve"> </w:t>
      </w:r>
      <w:r>
        <w:rPr>
          <w:i/>
        </w:rPr>
        <w:t xml:space="preserve">gepaarter t-Test</w:t>
      </w:r>
      <w:r>
        <w:t xml:space="preserve">, weil eine Differenz — ob betont oder unbetont — pro Paar berechnet wird (daher 12 Paare in dem obigen Beispiel).</w:t>
      </w:r>
    </w:p>
    <w:p>
      <w:pPr>
        <w:pStyle w:val="BodyText"/>
      </w:pPr>
      <w:r>
        <w:t xml:space="preserve">Ein gepaarter t-test kommt in der Phonetik meistens dann vor, wenn Stichproben-Paare pro Versuchsperson verglichen werden.</w:t>
      </w:r>
    </w:p>
    <w:p>
      <w:pPr>
        <w:pStyle w:val="BodyText"/>
      </w:pPr>
      <w:r>
        <w:t xml:space="preserve">Ein zweites Beispiel, bei dem (wie üblich) die Werte in einem Data-Frame stecken:</w:t>
      </w:r>
    </w:p>
    <w:p>
      <w:pPr>
        <w:pStyle w:val="Compact"/>
        <w:numPr>
          <w:numId w:val="1022"/>
          <w:ilvl w:val="0"/>
        </w:numPr>
      </w:pPr>
      <w:r>
        <w:rPr>
          <w:i/>
        </w:rPr>
        <w:t xml:space="preserve">12 Versuchspersonen produzierten jeweils ein betontes und ein unbetontes /i/. Unterscheiden sich das betonte und das unbetonte /i/ voneinander in F2?</w:t>
      </w:r>
    </w:p>
    <w:p>
      <w:pPr>
        <w:pStyle w:val="SourceCode"/>
      </w:pPr>
      <w:r>
        <w:rPr>
          <w:rStyle w:val="KeywordTok"/>
        </w:rPr>
        <w:t xml:space="preserve">dim</w:t>
      </w:r>
      <w:r>
        <w:rPr>
          <w:rStyle w:val="NormalTok"/>
        </w:rPr>
        <w:t xml:space="preserve">(form)</w:t>
      </w:r>
    </w:p>
    <w:p>
      <w:pPr>
        <w:pStyle w:val="SourceCode"/>
      </w:pPr>
      <w:r>
        <w:rPr>
          <w:rStyle w:val="VerbatimChar"/>
        </w:rPr>
        <w:t xml:space="preserve">## [1] 24  3</w:t>
      </w:r>
    </w:p>
    <w:p>
      <w:pPr>
        <w:pStyle w:val="SourceCode"/>
      </w:pPr>
      <w:r>
        <w:rPr>
          <w:rStyle w:val="KeywordTok"/>
        </w:rPr>
        <w:t xml:space="preserve">head</w:t>
      </w:r>
      <w:r>
        <w:rPr>
          <w:rStyle w:val="NormalTok"/>
        </w:rPr>
        <w:t xml:space="preserve">(form)</w:t>
      </w:r>
    </w:p>
    <w:p>
      <w:pPr>
        <w:pStyle w:val="SourceCode"/>
      </w:pPr>
      <w:r>
        <w:rPr>
          <w:rStyle w:val="VerbatimChar"/>
        </w:rPr>
        <w:t xml:space="preserve">##     F2 Bet Vpn</w:t>
      </w:r>
      <w:r>
        <w:br w:type="textWrapping"/>
      </w:r>
      <w:r>
        <w:rPr>
          <w:rStyle w:val="VerbatimChar"/>
        </w:rPr>
        <w:t xml:space="preserve">## 1 2577   b  S1</w:t>
      </w:r>
      <w:r>
        <w:br w:type="textWrapping"/>
      </w:r>
      <w:r>
        <w:rPr>
          <w:rStyle w:val="VerbatimChar"/>
        </w:rPr>
        <w:t xml:space="preserve">## 2 2122   b  S2</w:t>
      </w:r>
      <w:r>
        <w:br w:type="textWrapping"/>
      </w:r>
      <w:r>
        <w:rPr>
          <w:rStyle w:val="VerbatimChar"/>
        </w:rPr>
        <w:t xml:space="preserve">## 3 2192   b  S3</w:t>
      </w:r>
      <w:r>
        <w:br w:type="textWrapping"/>
      </w:r>
      <w:r>
        <w:rPr>
          <w:rStyle w:val="VerbatimChar"/>
        </w:rPr>
        <w:t xml:space="preserve">## 4 2581   b  S4</w:t>
      </w:r>
      <w:r>
        <w:br w:type="textWrapping"/>
      </w:r>
      <w:r>
        <w:rPr>
          <w:rStyle w:val="VerbatimChar"/>
        </w:rPr>
        <w:t xml:space="preserve">## 5 2227   b  S5</w:t>
      </w:r>
      <w:r>
        <w:br w:type="textWrapping"/>
      </w:r>
      <w:r>
        <w:rPr>
          <w:rStyle w:val="VerbatimChar"/>
        </w:rPr>
        <w:t xml:space="preserve">## 6 2481   b  S6</w:t>
      </w:r>
    </w:p>
    <w:p>
      <w:pPr>
        <w:pStyle w:val="SourceCode"/>
      </w:pPr>
      <w:r>
        <w:rPr>
          <w:rStyle w:val="KeywordTok"/>
        </w:rPr>
        <w:t xml:space="preserve">summary</w:t>
      </w:r>
      <w:r>
        <w:rPr>
          <w:rStyle w:val="NormalTok"/>
        </w:rPr>
        <w:t xml:space="preserve">(form)</w:t>
      </w:r>
    </w:p>
    <w:p>
      <w:pPr>
        <w:pStyle w:val="SourceCode"/>
      </w:pPr>
      <w:r>
        <w:rPr>
          <w:rStyle w:val="VerbatimChar"/>
        </w:rPr>
        <w:t xml:space="preserve">##        F2       Bet         Vpn    </w:t>
      </w:r>
      <w:r>
        <w:br w:type="textWrapping"/>
      </w:r>
      <w:r>
        <w:rPr>
          <w:rStyle w:val="VerbatimChar"/>
        </w:rPr>
        <w:t xml:space="preserve">##  Min.   :1728   b:12   S1     : 2  </w:t>
      </w:r>
      <w:r>
        <w:br w:type="textWrapping"/>
      </w:r>
      <w:r>
        <w:rPr>
          <w:rStyle w:val="VerbatimChar"/>
        </w:rPr>
        <w:t xml:space="preserve">##  1st Qu.:2047   u:12   S10    : 2  </w:t>
      </w:r>
      <w:r>
        <w:br w:type="textWrapping"/>
      </w:r>
      <w:r>
        <w:rPr>
          <w:rStyle w:val="VerbatimChar"/>
        </w:rPr>
        <w:t xml:space="preserve">##  Median :2150          S11    : 2  </w:t>
      </w:r>
      <w:r>
        <w:br w:type="textWrapping"/>
      </w:r>
      <w:r>
        <w:rPr>
          <w:rStyle w:val="VerbatimChar"/>
        </w:rPr>
        <w:t xml:space="preserve">##  Mean   :2176          S12    : 2  </w:t>
      </w:r>
      <w:r>
        <w:br w:type="textWrapping"/>
      </w:r>
      <w:r>
        <w:rPr>
          <w:rStyle w:val="VerbatimChar"/>
        </w:rPr>
        <w:t xml:space="preserve">##  3rd Qu.:2333          S2     : 2  </w:t>
      </w:r>
      <w:r>
        <w:br w:type="textWrapping"/>
      </w:r>
      <w:r>
        <w:rPr>
          <w:rStyle w:val="VerbatimChar"/>
        </w:rPr>
        <w:t xml:space="preserve">##  Max.   :2581          S3     : 2  </w:t>
      </w:r>
      <w:r>
        <w:br w:type="textWrapping"/>
      </w:r>
      <w:r>
        <w:rPr>
          <w:rStyle w:val="VerbatimChar"/>
        </w:rPr>
        <w:t xml:space="preserve">##                        (Other):12</w:t>
      </w:r>
    </w:p>
    <w:p>
      <w:pPr>
        <w:pStyle w:val="FirstParagraph"/>
      </w:pPr>
      <w:r>
        <w:t xml:space="preserve">Die Frage bitte immer umstellen (</w:t>
      </w:r>
      <w:r>
        <w:t xml:space="preserve">“</w:t>
      </w:r>
      <w:r>
        <w:t xml:space="preserve">Wird y von x beeinflusst?</w:t>
      </w:r>
      <w:r>
        <w:t xml:space="preserve">”</w:t>
      </w:r>
      <w:r>
        <w:t xml:space="preserve">):</w:t>
      </w:r>
    </w:p>
    <w:p>
      <w:pPr>
        <w:pStyle w:val="Compact"/>
        <w:numPr>
          <w:numId w:val="1023"/>
          <w:ilvl w:val="0"/>
        </w:numPr>
      </w:pPr>
      <w:r>
        <w:rPr>
          <w:i/>
        </w:rPr>
        <w:t xml:space="preserve">“</w:t>
      </w:r>
      <w:r>
        <w:rPr>
          <w:i/>
        </w:rPr>
        <w:t xml:space="preserve">Wurde F2 (abhängige Variable) von der Betonung (unabhängiger Faktor mit 2 Stufen: betont/unbetont) beeinflusst?</w:t>
      </w:r>
      <w:r>
        <w:rPr>
          <w:i/>
        </w:rPr>
        <w:t xml:space="preserve">”</w:t>
      </w:r>
    </w:p>
    <w:p>
      <w:pPr>
        <w:pStyle w:val="FirstParagraph"/>
      </w:pPr>
      <w:r>
        <w:t xml:space="preserve">Der Test ist gepaart: es gibt jeweils ein Wertepaar pro Versuchsperson.</w:t>
      </w:r>
    </w:p>
    <w:p>
      <w:pPr>
        <w:pStyle w:val="Heading3"/>
      </w:pPr>
      <w:bookmarkStart w:id="29" w:name="boxplot"/>
      <w:r>
        <w:t xml:space="preserve">6.1. Boxplot</w:t>
      </w:r>
      <w:bookmarkEnd w:id="29"/>
    </w:p>
    <w:p>
      <w:pPr>
        <w:pStyle w:val="Heading4"/>
      </w:pPr>
      <w:bookmarkStart w:id="30" w:name="unterschiede-pro-paar-hier-versuchsperson-berechnen"/>
      <w:r>
        <w:t xml:space="preserve">6.1.1. Unterschiede pro Paar (hier Versuchsperson) berechnen</w:t>
      </w:r>
      <w:bookmarkEnd w:id="30"/>
    </w:p>
    <w:p>
      <w:pPr>
        <w:pStyle w:val="FirstParagraph"/>
      </w:pPr>
      <w:r>
        <w:t xml:space="preserve">Entweder mit</w:t>
      </w:r>
      <w:r>
        <w:t xml:space="preserve"> </w:t>
      </w:r>
      <w:r>
        <w:rPr>
          <w:rStyle w:val="VerbatimChar"/>
        </w:rPr>
        <w:t xml:space="preserve">aggregate()</w:t>
      </w:r>
      <w:r>
        <w:t xml:space="preserve">; dort in der Formel den unterscheidenden Faktor weglassen, und als Funktion</w:t>
      </w:r>
      <w:r>
        <w:t xml:space="preserve"> </w:t>
      </w:r>
      <w:r>
        <w:rPr>
          <w:rStyle w:val="VerbatimChar"/>
        </w:rPr>
        <w:t xml:space="preserve">diff()</w:t>
      </w:r>
      <w:r>
        <w:t xml:space="preserve"> </w:t>
      </w:r>
      <w:r>
        <w:t xml:space="preserve">angeben:</w:t>
      </w:r>
    </w:p>
    <w:p>
      <w:pPr>
        <w:pStyle w:val="SourceCode"/>
      </w:pPr>
      <w:r>
        <w:rPr>
          <w:rStyle w:val="NormalTok"/>
        </w:rPr>
        <w:t xml:space="preserve">unterschied  =</w:t>
      </w:r>
      <w:r>
        <w:rPr>
          <w:rStyle w:val="StringTok"/>
        </w:rPr>
        <w:t xml:space="preserve"> </w:t>
      </w:r>
      <w:r>
        <w:rPr>
          <w:rStyle w:val="KeywordTok"/>
        </w:rPr>
        <w:t xml:space="preserve">aggregate</w:t>
      </w:r>
      <w:r>
        <w:rPr>
          <w:rStyle w:val="NormalTok"/>
        </w:rPr>
        <w:t xml:space="preserve">(F2 </w:t>
      </w:r>
      <w:r>
        <w:rPr>
          <w:rStyle w:val="OperatorTok"/>
        </w:rPr>
        <w:t xml:space="preserve">~</w:t>
      </w:r>
      <w:r>
        <w:rPr>
          <w:rStyle w:val="StringTok"/>
        </w:rPr>
        <w:t xml:space="preserve"> </w:t>
      </w:r>
      <w:r>
        <w:rPr>
          <w:rStyle w:val="NormalTok"/>
        </w:rPr>
        <w:t xml:space="preserve">Vpn, </w:t>
      </w:r>
      <w:r>
        <w:rPr>
          <w:rStyle w:val="DataTypeTok"/>
        </w:rPr>
        <w:t xml:space="preserve">FUN =</w:t>
      </w:r>
      <w:r>
        <w:rPr>
          <w:rStyle w:val="NormalTok"/>
        </w:rPr>
        <w:t xml:space="preserve"> diff, </w:t>
      </w:r>
      <w:r>
        <w:rPr>
          <w:rStyle w:val="DataTypeTok"/>
        </w:rPr>
        <w:t xml:space="preserve">data =</w:t>
      </w:r>
      <w:r>
        <w:rPr>
          <w:rStyle w:val="NormalTok"/>
        </w:rPr>
        <w:t xml:space="preserve"> form)</w:t>
      </w:r>
      <w:r>
        <w:br w:type="textWrapping"/>
      </w:r>
      <w:r>
        <w:rPr>
          <w:rStyle w:val="NormalTok"/>
        </w:rPr>
        <w:t xml:space="preserve">unterschied</w:t>
      </w:r>
    </w:p>
    <w:p>
      <w:pPr>
        <w:pStyle w:val="SourceCode"/>
      </w:pPr>
      <w:r>
        <w:rPr>
          <w:rStyle w:val="VerbatimChar"/>
        </w:rPr>
        <w:t xml:space="preserve">##    Vpn   F2</w:t>
      </w:r>
      <w:r>
        <w:br w:type="textWrapping"/>
      </w:r>
      <w:r>
        <w:rPr>
          <w:rStyle w:val="VerbatimChar"/>
        </w:rPr>
        <w:t xml:space="preserve">## 1   S1 -495</w:t>
      </w:r>
      <w:r>
        <w:br w:type="textWrapping"/>
      </w:r>
      <w:r>
        <w:rPr>
          <w:rStyle w:val="VerbatimChar"/>
        </w:rPr>
        <w:t xml:space="preserve">## 2  S10 -497</w:t>
      </w:r>
      <w:r>
        <w:br w:type="textWrapping"/>
      </w:r>
      <w:r>
        <w:rPr>
          <w:rStyle w:val="VerbatimChar"/>
        </w:rPr>
        <w:t xml:space="preserve">## 3  S11   32</w:t>
      </w:r>
      <w:r>
        <w:br w:type="textWrapping"/>
      </w:r>
      <w:r>
        <w:rPr>
          <w:rStyle w:val="VerbatimChar"/>
        </w:rPr>
        <w:t xml:space="preserve">## 4  S12 -308</w:t>
      </w:r>
      <w:r>
        <w:br w:type="textWrapping"/>
      </w:r>
      <w:r>
        <w:rPr>
          <w:rStyle w:val="VerbatimChar"/>
        </w:rPr>
        <w:t xml:space="preserve">## 5   S2  -99</w:t>
      </w:r>
      <w:r>
        <w:br w:type="textWrapping"/>
      </w:r>
      <w:r>
        <w:rPr>
          <w:rStyle w:val="VerbatimChar"/>
        </w:rPr>
        <w:t xml:space="preserve">## 6   S3   15</w:t>
      </w:r>
      <w:r>
        <w:br w:type="textWrapping"/>
      </w:r>
      <w:r>
        <w:rPr>
          <w:rStyle w:val="VerbatimChar"/>
        </w:rPr>
        <w:t xml:space="preserve">## 7   S4 -480</w:t>
      </w:r>
      <w:r>
        <w:br w:type="textWrapping"/>
      </w:r>
      <w:r>
        <w:rPr>
          <w:rStyle w:val="VerbatimChar"/>
        </w:rPr>
        <w:t xml:space="preserve">## 8   S5  -96</w:t>
      </w:r>
      <w:r>
        <w:br w:type="textWrapping"/>
      </w:r>
      <w:r>
        <w:rPr>
          <w:rStyle w:val="VerbatimChar"/>
        </w:rPr>
        <w:t xml:space="preserve">## 9   S6 -508</w:t>
      </w:r>
      <w:r>
        <w:br w:type="textWrapping"/>
      </w:r>
      <w:r>
        <w:rPr>
          <w:rStyle w:val="VerbatimChar"/>
        </w:rPr>
        <w:t xml:space="preserve">## 10  S7 -146</w:t>
      </w:r>
      <w:r>
        <w:br w:type="textWrapping"/>
      </w:r>
      <w:r>
        <w:rPr>
          <w:rStyle w:val="VerbatimChar"/>
        </w:rPr>
        <w:t xml:space="preserve">## 11  S8 -495</w:t>
      </w:r>
      <w:r>
        <w:br w:type="textWrapping"/>
      </w:r>
      <w:r>
        <w:rPr>
          <w:rStyle w:val="VerbatimChar"/>
        </w:rPr>
        <w:t xml:space="preserve">## 12  S9 -175</w:t>
      </w:r>
    </w:p>
    <w:p>
      <w:pPr>
        <w:pStyle w:val="FirstParagraph"/>
      </w:pPr>
      <w:r>
        <w:t xml:space="preserve">Oder mit dem Package</w:t>
      </w:r>
      <w:r>
        <w:t xml:space="preserve"> </w:t>
      </w:r>
      <w:r>
        <w:rPr>
          <w:rStyle w:val="VerbatimChar"/>
        </w:rPr>
        <w:t xml:space="preserve">dplyr</w:t>
      </w:r>
      <w:r>
        <w:t xml:space="preserve">:</w:t>
      </w:r>
    </w:p>
    <w:p>
      <w:pPr>
        <w:pStyle w:val="SourceCode"/>
      </w:pPr>
      <w:r>
        <w:rPr>
          <w:rStyle w:val="KeywordTok"/>
        </w:rPr>
        <w:t xml:space="preserve">library</w:t>
      </w:r>
      <w:r>
        <w:rPr>
          <w:rStyle w:val="NormalTok"/>
        </w:rPr>
        <w:t xml:space="preserve">(dplyr)</w:t>
      </w:r>
      <w:r>
        <w:br w:type="textWrapping"/>
      </w:r>
      <w:r>
        <w:br w:type="textWrapping"/>
      </w:r>
      <w:r>
        <w:rPr>
          <w:rStyle w:val="NormalTok"/>
        </w:rPr>
        <w:t xml:space="preserve">unterschied =</w:t>
      </w:r>
      <w:r>
        <w:rPr>
          <w:rStyle w:val="StringTok"/>
        </w:rPr>
        <w:t xml:space="preserve"> </w:t>
      </w:r>
      <w:r>
        <w:rPr>
          <w:rStyle w:val="NormalTok"/>
        </w:rPr>
        <w:t xml:space="preserve">form</w:t>
      </w:r>
      <w:r>
        <w:rPr>
          <w:rStyle w:val="OperatorTok"/>
        </w:rPr>
        <w:t xml:space="preserve">%&gt;%</w:t>
      </w:r>
      <w:r>
        <w:br w:type="textWrapping"/>
      </w:r>
      <w:r>
        <w:rPr>
          <w:rStyle w:val="StringTok"/>
        </w:rPr>
        <w:t xml:space="preserve">  </w:t>
      </w:r>
      <w:r>
        <w:rPr>
          <w:rStyle w:val="KeywordTok"/>
        </w:rPr>
        <w:t xml:space="preserve">group_by</w:t>
      </w:r>
      <w:r>
        <w:rPr>
          <w:rStyle w:val="NormalTok"/>
        </w:rPr>
        <w:t xml:space="preserve">(Vpn)</w:t>
      </w:r>
      <w:r>
        <w:rPr>
          <w:rStyle w:val="OperatorTok"/>
        </w:rPr>
        <w:t xml:space="preserve">%&gt;%</w:t>
      </w:r>
      <w:r>
        <w:br w:type="textWrapping"/>
      </w:r>
      <w:r>
        <w:rPr>
          <w:rStyle w:val="StringTok"/>
        </w:rPr>
        <w:t xml:space="preserve">  </w:t>
      </w:r>
      <w:r>
        <w:rPr>
          <w:rStyle w:val="KeywordTok"/>
        </w:rPr>
        <w:t xml:space="preserve">summarise</w:t>
      </w:r>
      <w:r>
        <w:rPr>
          <w:rStyle w:val="NormalTok"/>
        </w:rPr>
        <w:t xml:space="preserve">(</w:t>
      </w:r>
      <w:r>
        <w:rPr>
          <w:rStyle w:val="DataTypeTok"/>
        </w:rPr>
        <w:t xml:space="preserve">F2=</w:t>
      </w:r>
      <w:r>
        <w:rPr>
          <w:rStyle w:val="KeywordTok"/>
        </w:rPr>
        <w:t xml:space="preserve">diff</w:t>
      </w:r>
      <w:r>
        <w:rPr>
          <w:rStyle w:val="NormalTok"/>
        </w:rPr>
        <w:t xml:space="preserve">(F2))</w:t>
      </w:r>
      <w:r>
        <w:br w:type="textWrapping"/>
      </w:r>
      <w:r>
        <w:br w:type="textWrapping"/>
      </w:r>
      <w:r>
        <w:rPr>
          <w:rStyle w:val="NormalTok"/>
        </w:rPr>
        <w:t xml:space="preserve">unterschied</w:t>
      </w:r>
    </w:p>
    <w:p>
      <w:pPr>
        <w:pStyle w:val="SourceCode"/>
      </w:pPr>
      <w:r>
        <w:rPr>
          <w:rStyle w:val="VerbatimChar"/>
        </w:rPr>
        <w:t xml:space="preserve">## # A tibble: 12 x 2</w:t>
      </w:r>
      <w:r>
        <w:br w:type="textWrapping"/>
      </w:r>
      <w:r>
        <w:rPr>
          <w:rStyle w:val="VerbatimChar"/>
        </w:rPr>
        <w:t xml:space="preserve">##    Vpn      F2</w:t>
      </w:r>
      <w:r>
        <w:br w:type="textWrapping"/>
      </w:r>
      <w:r>
        <w:rPr>
          <w:rStyle w:val="VerbatimChar"/>
        </w:rPr>
        <w:t xml:space="preserve">##    &lt;fct&gt; &lt;int&gt;</w:t>
      </w:r>
      <w:r>
        <w:br w:type="textWrapping"/>
      </w:r>
      <w:r>
        <w:rPr>
          <w:rStyle w:val="VerbatimChar"/>
        </w:rPr>
        <w:t xml:space="preserve">##  1 S1     -495</w:t>
      </w:r>
      <w:r>
        <w:br w:type="textWrapping"/>
      </w:r>
      <w:r>
        <w:rPr>
          <w:rStyle w:val="VerbatimChar"/>
        </w:rPr>
        <w:t xml:space="preserve">##  2 S10    -497</w:t>
      </w:r>
      <w:r>
        <w:br w:type="textWrapping"/>
      </w:r>
      <w:r>
        <w:rPr>
          <w:rStyle w:val="VerbatimChar"/>
        </w:rPr>
        <w:t xml:space="preserve">##  3 S11      32</w:t>
      </w:r>
      <w:r>
        <w:br w:type="textWrapping"/>
      </w:r>
      <w:r>
        <w:rPr>
          <w:rStyle w:val="VerbatimChar"/>
        </w:rPr>
        <w:t xml:space="preserve">##  4 S12    -308</w:t>
      </w:r>
      <w:r>
        <w:br w:type="textWrapping"/>
      </w:r>
      <w:r>
        <w:rPr>
          <w:rStyle w:val="VerbatimChar"/>
        </w:rPr>
        <w:t xml:space="preserve">##  5 S2      -99</w:t>
      </w:r>
      <w:r>
        <w:br w:type="textWrapping"/>
      </w:r>
      <w:r>
        <w:rPr>
          <w:rStyle w:val="VerbatimChar"/>
        </w:rPr>
        <w:t xml:space="preserve">##  6 S3       15</w:t>
      </w:r>
      <w:r>
        <w:br w:type="textWrapping"/>
      </w:r>
      <w:r>
        <w:rPr>
          <w:rStyle w:val="VerbatimChar"/>
        </w:rPr>
        <w:t xml:space="preserve">##  7 S4     -480</w:t>
      </w:r>
      <w:r>
        <w:br w:type="textWrapping"/>
      </w:r>
      <w:r>
        <w:rPr>
          <w:rStyle w:val="VerbatimChar"/>
        </w:rPr>
        <w:t xml:space="preserve">##  8 S5      -96</w:t>
      </w:r>
      <w:r>
        <w:br w:type="textWrapping"/>
      </w:r>
      <w:r>
        <w:rPr>
          <w:rStyle w:val="VerbatimChar"/>
        </w:rPr>
        <w:t xml:space="preserve">##  9 S6     -508</w:t>
      </w:r>
      <w:r>
        <w:br w:type="textWrapping"/>
      </w:r>
      <w:r>
        <w:rPr>
          <w:rStyle w:val="VerbatimChar"/>
        </w:rPr>
        <w:t xml:space="preserve">## 10 S7     -146</w:t>
      </w:r>
      <w:r>
        <w:br w:type="textWrapping"/>
      </w:r>
      <w:r>
        <w:rPr>
          <w:rStyle w:val="VerbatimChar"/>
        </w:rPr>
        <w:t xml:space="preserve">## 11 S8     -495</w:t>
      </w:r>
      <w:r>
        <w:br w:type="textWrapping"/>
      </w:r>
      <w:r>
        <w:rPr>
          <w:rStyle w:val="VerbatimChar"/>
        </w:rPr>
        <w:t xml:space="preserve">## 12 S9     -175</w:t>
      </w:r>
    </w:p>
    <w:p>
      <w:pPr>
        <w:pStyle w:val="Heading4"/>
      </w:pPr>
      <w:bookmarkStart w:id="31" w:name="boxplot-der-unterschiede"/>
      <w:r>
        <w:t xml:space="preserve">6.1.2. Boxplot der Unterschiede</w:t>
      </w:r>
      <w:bookmarkEnd w:id="31"/>
    </w:p>
    <w:p>
      <w:pPr>
        <w:pStyle w:val="SourceCode"/>
      </w:pPr>
      <w:r>
        <w:rPr>
          <w:rStyle w:val="CommentTok"/>
        </w:rPr>
        <w:t xml:space="preserve"># am einfachsten ohne ggplot2:</w:t>
      </w:r>
      <w:r>
        <w:br w:type="textWrapping"/>
      </w:r>
      <w:r>
        <w:rPr>
          <w:rStyle w:val="KeywordTok"/>
        </w:rPr>
        <w:t xml:space="preserve">boxplot</w:t>
      </w:r>
      <w:r>
        <w:rPr>
          <w:rStyle w:val="NormalTok"/>
        </w:rPr>
        <w:t xml:space="preserve">(unterschied</w:t>
      </w:r>
      <w:r>
        <w:rPr>
          <w:rStyle w:val="OperatorTok"/>
        </w:rPr>
        <w:t xml:space="preserve">$</w:t>
      </w:r>
      <w:r>
        <w:rPr>
          <w:rStyle w:val="NormalTok"/>
        </w:rPr>
        <w:t xml:space="preserve">F2)</w:t>
      </w:r>
    </w:p>
    <w:p>
      <w:pPr>
        <w:pStyle w:val="FirstParagraph"/>
      </w:pPr>
      <w:r>
        <w:drawing>
          <wp:inline>
            <wp:extent cx="5334000" cy="4267200"/>
            <wp:effectExtent b="0" l="0" r="0" t="0"/>
            <wp:docPr descr="" title="" id="1" name="Picture"/>
            <a:graphic>
              <a:graphicData uri="http://schemas.openxmlformats.org/drawingml/2006/picture">
                <pic:pic>
                  <pic:nvPicPr>
                    <pic:cNvPr descr="t-Test_files/figure-docx/unnamed-chunk-25-1.png" id="0" name="Picture"/>
                    <pic:cNvPicPr>
                      <a:picLocks noChangeArrowheads="1" noChangeAspect="1"/>
                    </pic:cNvPicPr>
                  </pic:nvPicPr>
                  <pic:blipFill>
                    <a:blip r:embed="rId32"/>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mit ggplot2 (x einfach weglassen):</w:t>
      </w:r>
      <w:r>
        <w:br w:type="textWrapping"/>
      </w:r>
      <w:r>
        <w:rPr>
          <w:rStyle w:val="KeywordTok"/>
        </w:rPr>
        <w:t xml:space="preserve">ggplot</w:t>
      </w:r>
      <w:r>
        <w:rPr>
          <w:rStyle w:val="NormalTok"/>
        </w:rPr>
        <w:t xml:space="preserve">(unterschied) </w:t>
      </w:r>
      <w:r>
        <w:rPr>
          <w:rStyle w:val="OperatorTok"/>
        </w:rPr>
        <w:t xml:space="preserve">+</w:t>
      </w:r>
      <w:r>
        <w:rPr>
          <w:rStyle w:val="StringTok"/>
        </w:rPr>
        <w:t xml:space="preserve"> </w:t>
      </w:r>
      <w:r>
        <w:br w:type="textWrapping"/>
      </w:r>
      <w:r>
        <w:rPr>
          <w:rStyle w:val="StringTok"/>
        </w:rPr>
        <w:t xml:space="preserve">  </w:t>
      </w:r>
      <w:r>
        <w:rPr>
          <w:rStyle w:val="KeywordTok"/>
        </w:rPr>
        <w:t xml:space="preserve">aes</w:t>
      </w:r>
      <w:r>
        <w:rPr>
          <w:rStyle w:val="NormalTok"/>
        </w:rPr>
        <w:t xml:space="preserve">(</w:t>
      </w:r>
      <w:r>
        <w:rPr>
          <w:rStyle w:val="DataTypeTok"/>
        </w:rPr>
        <w:t xml:space="preserve">y =</w:t>
      </w:r>
      <w:r>
        <w:rPr>
          <w:rStyle w:val="NormalTok"/>
        </w:rPr>
        <w:t xml:space="preserve"> F2)  </w:t>
      </w:r>
      <w:r>
        <w:rPr>
          <w:rStyle w:val="OperatorTok"/>
        </w:rPr>
        <w:t xml:space="preserve">+</w:t>
      </w:r>
      <w:r>
        <w:rPr>
          <w:rStyle w:val="StringTok"/>
        </w:rPr>
        <w:t xml:space="preserve"> </w:t>
      </w:r>
      <w:r>
        <w:br w:type="textWrapping"/>
      </w:r>
      <w:r>
        <w:rPr>
          <w:rStyle w:val="StringTok"/>
        </w:rPr>
        <w:t xml:space="preserve">  </w:t>
      </w:r>
      <w:r>
        <w:rPr>
          <w:rStyle w:val="KeywordTok"/>
        </w:rPr>
        <w:t xml:space="preserve">geom_boxplot</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t-Test_files/figure-docx/unnamed-chunk-25-2.png" id="0" name="Picture"/>
                    <pic:cNvPicPr>
                      <a:picLocks noChangeArrowheads="1" noChangeAspect="1"/>
                    </pic:cNvPicPr>
                  </pic:nvPicPr>
                  <pic:blipFill>
                    <a:blip r:embed="rId33"/>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#oder:</w:t>
      </w:r>
      <w:r>
        <w:br w:type="textWrapping"/>
      </w:r>
      <w:r>
        <w:rPr>
          <w:rStyle w:val="KeywordTok"/>
        </w:rPr>
        <w:t xml:space="preserve">ggplot</w:t>
      </w:r>
      <w:r>
        <w:rPr>
          <w:rStyle w:val="NormalTok"/>
        </w:rPr>
        <w:t xml:space="preserve">(unterschied) </w:t>
      </w:r>
      <w:r>
        <w:rPr>
          <w:rStyle w:val="OperatorTok"/>
        </w:rPr>
        <w:t xml:space="preserve">+</w:t>
      </w:r>
      <w:r>
        <w:rPr>
          <w:rStyle w:val="StringTok"/>
        </w:rPr>
        <w:t xml:space="preserve"> </w:t>
      </w:r>
      <w:r>
        <w:br w:type="textWrapping"/>
      </w:r>
      <w:r>
        <w:rPr>
          <w:rStyle w:val="StringTok"/>
        </w:rPr>
        <w:t xml:space="preserve">  </w:t>
      </w:r>
      <w:r>
        <w:rPr>
          <w:rStyle w:val="KeywordTok"/>
        </w:rPr>
        <w:t xml:space="preserve">aes</w:t>
      </w:r>
      <w:r>
        <w:rPr>
          <w:rStyle w:val="NormalTok"/>
        </w:rPr>
        <w:t xml:space="preserve">(</w:t>
      </w:r>
      <w:r>
        <w:rPr>
          <w:rStyle w:val="DataTypeTok"/>
        </w:rPr>
        <w:t xml:space="preserve">x =</w:t>
      </w:r>
      <w:r>
        <w:rPr>
          <w:rStyle w:val="NormalTok"/>
        </w:rPr>
        <w:t xml:space="preserve"> </w:t>
      </w:r>
      <w:r>
        <w:rPr>
          <w:rStyle w:val="StringTok"/>
        </w:rPr>
        <w:t xml:space="preserve">"betont-unbetont"</w:t>
      </w:r>
      <w:r>
        <w:rPr>
          <w:rStyle w:val="NormalTok"/>
        </w:rPr>
        <w:t xml:space="preserve">, </w:t>
      </w:r>
      <w:r>
        <w:rPr>
          <w:rStyle w:val="DataTypeTok"/>
        </w:rPr>
        <w:t xml:space="preserve">y =</w:t>
      </w:r>
      <w:r>
        <w:rPr>
          <w:rStyle w:val="NormalTok"/>
        </w:rPr>
        <w:t xml:space="preserve"> F2)  </w:t>
      </w:r>
      <w:r>
        <w:rPr>
          <w:rStyle w:val="OperatorTok"/>
        </w:rPr>
        <w:t xml:space="preserve">+</w:t>
      </w:r>
      <w:r>
        <w:rPr>
          <w:rStyle w:val="StringTok"/>
        </w:rPr>
        <w:t xml:space="preserve"> </w:t>
      </w:r>
      <w:r>
        <w:br w:type="textWrapping"/>
      </w:r>
      <w:r>
        <w:rPr>
          <w:rStyle w:val="StringTok"/>
        </w:rPr>
        <w:t xml:space="preserve">  </w:t>
      </w:r>
      <w:r>
        <w:rPr>
          <w:rStyle w:val="KeywordTok"/>
        </w:rPr>
        <w:t xml:space="preserve">geom_boxplot</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xlab</w:t>
      </w:r>
      <w:r>
        <w:rPr>
          <w:rStyle w:val="NormalTok"/>
        </w:rPr>
        <w:t xml:space="preserve">(</w:t>
      </w:r>
      <w:r>
        <w:rPr>
          <w:rStyle w:val="StringTok"/>
        </w:rPr>
        <w:t xml:space="preserve">"Unterschiede in F2"</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t-Test_files/figure-docx/unnamed-chunk-25-3.png" id="0" name="Picture"/>
                    <pic:cNvPicPr>
                      <a:picLocks noChangeArrowheads="1" noChangeAspect="1"/>
                    </pic:cNvPicPr>
                  </pic:nvPicPr>
                  <pic:blipFill>
                    <a:blip r:embed="rId34"/>
                    <a:stretch>
                      <a:fillRect/>
                    </a:stretch>
                  </pic:blipFill>
                  <pic:spPr bwMode="auto">
                    <a:xfrm>
                      <a:off x="0" y="0"/>
                      <a:ext cx="5334000" cy="4267200"/>
                    </a:xfrm>
                    <a:prstGeom prst="rect">
                      <a:avLst/>
                    </a:prstGeom>
                    <a:noFill/>
                    <a:ln w="9525">
                      <a:noFill/>
                      <a:headEnd/>
                      <a:tailEnd/>
                    </a:ln>
                  </pic:spPr>
                </pic:pic>
              </a:graphicData>
            </a:graphic>
          </wp:inline>
        </w:drawing>
      </w:r>
    </w:p>
    <w:p>
      <w:pPr>
        <w:pStyle w:val="Heading3"/>
      </w:pPr>
      <w:bookmarkStart w:id="35" w:name="t.test"/>
      <w:r>
        <w:t xml:space="preserve">6.2.</w:t>
      </w:r>
      <w:r>
        <w:t xml:space="preserve"> </w:t>
      </w:r>
      <w:r>
        <w:rPr>
          <w:rStyle w:val="VerbatimChar"/>
        </w:rPr>
        <w:t xml:space="preserve">t.test()</w:t>
      </w:r>
      <w:bookmarkEnd w:id="35"/>
    </w:p>
    <w:p>
      <w:pPr>
        <w:pStyle w:val="FirstParagraph"/>
      </w:pPr>
      <w:r>
        <w:t xml:space="preserve">Der t-Test prüft, ob der Mittelwert der Unterschiede signifikant von 0 abweicht oder nicht:</w:t>
      </w:r>
    </w:p>
    <w:p>
      <w:pPr>
        <w:pStyle w:val="SourceCode"/>
      </w:pPr>
      <w:r>
        <w:rPr>
          <w:rStyle w:val="KeywordTok"/>
        </w:rPr>
        <w:t xml:space="preserve">t.test</w:t>
      </w:r>
      <w:r>
        <w:rPr>
          <w:rStyle w:val="NormalTok"/>
        </w:rPr>
        <w:t xml:space="preserve">(unterschied</w:t>
      </w:r>
      <w:r>
        <w:rPr>
          <w:rStyle w:val="OperatorTok"/>
        </w:rPr>
        <w:t xml:space="preserve">$</w:t>
      </w:r>
      <w:r>
        <w:rPr>
          <w:rStyle w:val="NormalTok"/>
        </w:rPr>
        <w:t xml:space="preserve">F2)</w:t>
      </w:r>
    </w:p>
    <w:p>
      <w:pPr>
        <w:pStyle w:val="SourceCode"/>
      </w:pPr>
      <w:r>
        <w:rPr>
          <w:rStyle w:val="VerbatimChar"/>
        </w:rPr>
        <w:t xml:space="preserve">## </w:t>
      </w:r>
      <w:r>
        <w:br w:type="textWrapping"/>
      </w:r>
      <w:r>
        <w:rPr>
          <w:rStyle w:val="VerbatimChar"/>
        </w:rPr>
        <w:t xml:space="preserve">##  One Sample t-test</w:t>
      </w:r>
      <w:r>
        <w:br w:type="textWrapping"/>
      </w:r>
      <w:r>
        <w:rPr>
          <w:rStyle w:val="VerbatimChar"/>
        </w:rPr>
        <w:t xml:space="preserve">## </w:t>
      </w:r>
      <w:r>
        <w:br w:type="textWrapping"/>
      </w:r>
      <w:r>
        <w:rPr>
          <w:rStyle w:val="VerbatimChar"/>
        </w:rPr>
        <w:t xml:space="preserve">## data:  unterschied$F2</w:t>
      </w:r>
      <w:r>
        <w:br w:type="textWrapping"/>
      </w:r>
      <w:r>
        <w:rPr>
          <w:rStyle w:val="VerbatimChar"/>
        </w:rPr>
        <w:t xml:space="preserve">## t = -4.3543, df = 11, p-value = 0.001147</w:t>
      </w:r>
      <w:r>
        <w:br w:type="textWrapping"/>
      </w:r>
      <w:r>
        <w:rPr>
          <w:rStyle w:val="VerbatimChar"/>
        </w:rPr>
        <w:t xml:space="preserve">## alternative hypothesis: true mean is not equal to 0</w:t>
      </w:r>
      <w:r>
        <w:br w:type="textWrapping"/>
      </w:r>
      <w:r>
        <w:rPr>
          <w:rStyle w:val="VerbatimChar"/>
        </w:rPr>
        <w:t xml:space="preserve">## 95 percent confidence interval:</w:t>
      </w:r>
      <w:r>
        <w:br w:type="textWrapping"/>
      </w:r>
      <w:r>
        <w:rPr>
          <w:rStyle w:val="VerbatimChar"/>
        </w:rPr>
        <w:t xml:space="preserve">##  -407.9837 -134.0163</w:t>
      </w:r>
      <w:r>
        <w:br w:type="textWrapping"/>
      </w:r>
      <w:r>
        <w:rPr>
          <w:rStyle w:val="VerbatimChar"/>
        </w:rPr>
        <w:t xml:space="preserve">## sample estimates:</w:t>
      </w:r>
      <w:r>
        <w:br w:type="textWrapping"/>
      </w:r>
      <w:r>
        <w:rPr>
          <w:rStyle w:val="VerbatimChar"/>
        </w:rPr>
        <w:t xml:space="preserve">## mean of x </w:t>
      </w:r>
      <w:r>
        <w:br w:type="textWrapping"/>
      </w:r>
      <w:r>
        <w:rPr>
          <w:rStyle w:val="VerbatimChar"/>
        </w:rPr>
        <w:t xml:space="preserve">##      -271</w:t>
      </w:r>
    </w:p>
    <w:p>
      <w:pPr>
        <w:pStyle w:val="Heading4"/>
      </w:pPr>
      <w:bookmarkStart w:id="36" w:name="antwort"/>
      <w:r>
        <w:t xml:space="preserve">Antwort:</w:t>
      </w:r>
      <w:bookmarkEnd w:id="36"/>
    </w:p>
    <w:p>
      <w:pPr>
        <w:pStyle w:val="Compact"/>
        <w:numPr>
          <w:numId w:val="1024"/>
          <w:ilvl w:val="0"/>
        </w:numPr>
      </w:pPr>
      <w:r>
        <w:t xml:space="preserve">“</w:t>
      </w:r>
      <w:r>
        <w:t xml:space="preserve">F2 wurde signifikant von der Betonung beeinflusst (</w:t>
      </w:r>
      <m:oMath>
        <m:r>
          <m:t>t</m:t>
        </m:r>
        <m:r>
          <m:t>[</m:t>
        </m:r>
        <m:r>
          <m:t>11</m:t>
        </m:r>
        <m:r>
          <m:t>]</m:t>
        </m:r>
        <m:r>
          <m:t>=</m:t>
        </m:r>
        <m:r>
          <m:t>4.4</m:t>
        </m:r>
        <m:r>
          <m:t>,</m:t>
        </m:r>
        <m:r>
          <m:t>p</m:t>
        </m:r>
        <m:r>
          <m:t>&lt;</m:t>
        </m:r>
        <m:r>
          <m:t>0.01</m:t>
        </m:r>
      </m:oMath>
      <w:r>
        <w:t xml:space="preserve">).</w:t>
      </w:r>
      <w:r>
        <w:t xml:space="preserve">”</w:t>
      </w:r>
    </w:p>
    <w:p>
      <w:pPr>
        <w:pStyle w:val="Heading5"/>
      </w:pPr>
      <w:bookmarkStart w:id="37" w:name="alternative-berechnung"/>
      <w:r>
        <w:t xml:space="preserve">Alternative Berechnung</w:t>
      </w:r>
      <w:bookmarkEnd w:id="37"/>
    </w:p>
    <w:p>
      <w:pPr>
        <w:pStyle w:val="Compact"/>
        <w:numPr>
          <w:numId w:val="1025"/>
          <w:ilvl w:val="0"/>
        </w:numPr>
      </w:pPr>
      <w:r>
        <w:rPr>
          <w:b/>
        </w:rPr>
        <w:t xml:space="preserve">y ~ x</w:t>
      </w:r>
      <w:r>
        <w:t xml:space="preserve"> </w:t>
      </w:r>
      <w:r>
        <w:t xml:space="preserve">unter der Berüchsichtigung, dass</w:t>
      </w:r>
      <w:r>
        <w:t xml:space="preserve"> </w:t>
      </w:r>
      <m:oMath>
        <m:r>
          <m:t>x</m:t>
        </m:r>
      </m:oMath>
      <w:r>
        <w:t xml:space="preserve"> </w:t>
      </w:r>
      <w:r>
        <w:t xml:space="preserve">(hier</w:t>
      </w:r>
      <w:r>
        <w:t xml:space="preserve"> </w:t>
      </w:r>
      <w:r>
        <w:rPr>
          <w:rStyle w:val="VerbatimChar"/>
        </w:rPr>
        <w:t xml:space="preserve">Bet</w:t>
      </w:r>
      <w:r>
        <w:t xml:space="preserve">) im ursprünglichen data.frame</w:t>
      </w:r>
      <w:r>
        <w:t xml:space="preserve"> </w:t>
      </w:r>
      <w:r>
        <w:rPr>
          <w:rStyle w:val="VerbatimChar"/>
        </w:rPr>
        <w:t xml:space="preserve">form</w:t>
      </w:r>
      <w:r>
        <w:t xml:space="preserve"> </w:t>
      </w:r>
      <w:r>
        <w:t xml:space="preserve">gepaarte Werte für</w:t>
      </w:r>
      <w:r>
        <w:t xml:space="preserve"> </w:t>
      </w:r>
      <m:oMath>
        <m:r>
          <m:t>y</m:t>
        </m:r>
      </m:oMath>
      <w:r>
        <w:t xml:space="preserve"> </w:t>
      </w:r>
      <w:r>
        <w:t xml:space="preserve">(hier</w:t>
      </w:r>
      <w:r>
        <w:t xml:space="preserve"> </w:t>
      </w:r>
      <w:r>
        <w:rPr>
          <w:rStyle w:val="VerbatimChar"/>
        </w:rPr>
        <w:t xml:space="preserve">F2</w:t>
      </w:r>
      <w:r>
        <w:t xml:space="preserve">) kodiert hat:</w:t>
      </w:r>
    </w:p>
    <w:p>
      <w:pPr>
        <w:pStyle w:val="SourceCode"/>
      </w:pPr>
      <w:r>
        <w:rPr>
          <w:rStyle w:val="KeywordTok"/>
        </w:rPr>
        <w:t xml:space="preserve">t.test</w:t>
      </w:r>
      <w:r>
        <w:rPr>
          <w:rStyle w:val="NormalTok"/>
        </w:rPr>
        <w:t xml:space="preserve">(F2 </w:t>
      </w:r>
      <w:r>
        <w:rPr>
          <w:rStyle w:val="OperatorTok"/>
        </w:rPr>
        <w:t xml:space="preserve">~</w:t>
      </w:r>
      <w:r>
        <w:rPr>
          <w:rStyle w:val="StringTok"/>
        </w:rPr>
        <w:t xml:space="preserve"> </w:t>
      </w:r>
      <w:r>
        <w:rPr>
          <w:rStyle w:val="NormalTok"/>
        </w:rPr>
        <w:t xml:space="preserve">Bet, </w:t>
      </w:r>
      <w:r>
        <w:rPr>
          <w:rStyle w:val="DataTypeTok"/>
        </w:rPr>
        <w:t xml:space="preserve">paired =</w:t>
      </w:r>
      <w:r>
        <w:rPr>
          <w:rStyle w:val="NormalTok"/>
        </w:rPr>
        <w:t xml:space="preserve"> T, </w:t>
      </w:r>
      <w:r>
        <w:rPr>
          <w:rStyle w:val="DataTypeTok"/>
        </w:rPr>
        <w:t xml:space="preserve">data =</w:t>
      </w:r>
      <w:r>
        <w:rPr>
          <w:rStyle w:val="NormalTok"/>
        </w:rPr>
        <w:t xml:space="preserve"> form)</w:t>
      </w:r>
    </w:p>
    <w:p>
      <w:pPr>
        <w:pStyle w:val="SourceCode"/>
      </w:pPr>
      <w:r>
        <w:rPr>
          <w:rStyle w:val="VerbatimChar"/>
        </w:rPr>
        <w:t xml:space="preserve">## </w:t>
      </w:r>
      <w:r>
        <w:br w:type="textWrapping"/>
      </w:r>
      <w:r>
        <w:rPr>
          <w:rStyle w:val="VerbatimChar"/>
        </w:rPr>
        <w:t xml:space="preserve">##  Paired t-test</w:t>
      </w:r>
      <w:r>
        <w:br w:type="textWrapping"/>
      </w:r>
      <w:r>
        <w:rPr>
          <w:rStyle w:val="VerbatimChar"/>
        </w:rPr>
        <w:t xml:space="preserve">## </w:t>
      </w:r>
      <w:r>
        <w:br w:type="textWrapping"/>
      </w:r>
      <w:r>
        <w:rPr>
          <w:rStyle w:val="VerbatimChar"/>
        </w:rPr>
        <w:t xml:space="preserve">## data:  F2 by Bet</w:t>
      </w:r>
      <w:r>
        <w:br w:type="textWrapping"/>
      </w:r>
      <w:r>
        <w:rPr>
          <w:rStyle w:val="VerbatimChar"/>
        </w:rPr>
        <w:t xml:space="preserve">## t = 4.3543, df = 11, p-value = 0.001147</w:t>
      </w:r>
      <w:r>
        <w:br w:type="textWrapping"/>
      </w:r>
      <w:r>
        <w:rPr>
          <w:rStyle w:val="VerbatimChar"/>
        </w:rPr>
        <w:t xml:space="preserve">## alternative hypothesis: true difference in means is not equal to 0</w:t>
      </w:r>
      <w:r>
        <w:br w:type="textWrapping"/>
      </w:r>
      <w:r>
        <w:rPr>
          <w:rStyle w:val="VerbatimChar"/>
        </w:rPr>
        <w:t xml:space="preserve">## 95 percent confidence interval:</w:t>
      </w:r>
      <w:r>
        <w:br w:type="textWrapping"/>
      </w:r>
      <w:r>
        <w:rPr>
          <w:rStyle w:val="VerbatimChar"/>
        </w:rPr>
        <w:t xml:space="preserve">##  134.0163 407.9837</w:t>
      </w:r>
      <w:r>
        <w:br w:type="textWrapping"/>
      </w:r>
      <w:r>
        <w:rPr>
          <w:rStyle w:val="VerbatimChar"/>
        </w:rPr>
        <w:t xml:space="preserve">## sample estimates:</w:t>
      </w:r>
      <w:r>
        <w:br w:type="textWrapping"/>
      </w:r>
      <w:r>
        <w:rPr>
          <w:rStyle w:val="VerbatimChar"/>
        </w:rPr>
        <w:t xml:space="preserve">## mean of the differences </w:t>
      </w:r>
      <w:r>
        <w:br w:type="textWrapping"/>
      </w:r>
      <w:r>
        <w:rPr>
          <w:rStyle w:val="VerbatimChar"/>
        </w:rPr>
        <w:t xml:space="preserve">##                     271</w:t>
      </w:r>
    </w:p>
    <w:p>
      <w:pPr>
        <w:pStyle w:val="Heading5"/>
      </w:pPr>
      <w:bookmarkStart w:id="38" w:name="alternative-abbildung"/>
      <w:r>
        <w:t xml:space="preserve">Alternative Abbildung</w:t>
      </w:r>
      <w:bookmarkEnd w:id="38"/>
    </w:p>
    <w:p>
      <w:pPr>
        <w:pStyle w:val="FirstParagraph"/>
      </w:pPr>
      <w:r>
        <w:t xml:space="preserve">Manche Leute bevorzugen auch, beide Datensätze als Punkte abzubilden, und die Paarungen als Linienverbindungen darzustellen:</w:t>
      </w:r>
    </w:p>
    <w:p>
      <w:pPr>
        <w:pStyle w:val="SourceCode"/>
      </w:pPr>
      <w:r>
        <w:rPr>
          <w:rStyle w:val="KeywordTok"/>
        </w:rPr>
        <w:t xml:space="preserve">ggplot</w:t>
      </w:r>
      <w:r>
        <w:rPr>
          <w:rStyle w:val="NormalTok"/>
        </w:rPr>
        <w:t xml:space="preserve">(form) </w:t>
      </w:r>
      <w:r>
        <w:rPr>
          <w:rStyle w:val="OperatorTok"/>
        </w:rPr>
        <w:t xml:space="preserve">+</w:t>
      </w:r>
      <w:r>
        <w:br w:type="textWrapping"/>
      </w:r>
      <w:r>
        <w:rPr>
          <w:rStyle w:val="StringTok"/>
        </w:rPr>
        <w:t xml:space="preserve">  </w:t>
      </w:r>
      <w:r>
        <w:rPr>
          <w:rStyle w:val="KeywordTok"/>
        </w:rPr>
        <w:t xml:space="preserve">aes</w:t>
      </w:r>
      <w:r>
        <w:rPr>
          <w:rStyle w:val="NormalTok"/>
        </w:rPr>
        <w:t xml:space="preserve">(</w:t>
      </w:r>
      <w:r>
        <w:rPr>
          <w:rStyle w:val="DataTypeTok"/>
        </w:rPr>
        <w:t xml:space="preserve">x =</w:t>
      </w:r>
      <w:r>
        <w:rPr>
          <w:rStyle w:val="NormalTok"/>
        </w:rPr>
        <w:t xml:space="preserve"> Bet, </w:t>
      </w:r>
      <w:r>
        <w:rPr>
          <w:rStyle w:val="DataTypeTok"/>
        </w:rPr>
        <w:t xml:space="preserve">y =</w:t>
      </w:r>
      <w:r>
        <w:rPr>
          <w:rStyle w:val="NormalTok"/>
        </w:rPr>
        <w:t xml:space="preserve"> F2,</w:t>
      </w:r>
      <w:r>
        <w:rPr>
          <w:rStyle w:val="DataTypeTok"/>
        </w:rPr>
        <w:t xml:space="preserve">col =</w:t>
      </w:r>
      <w:r>
        <w:rPr>
          <w:rStyle w:val="NormalTok"/>
        </w:rPr>
        <w:t xml:space="preserve"> Vpn, </w:t>
      </w:r>
      <w:r>
        <w:rPr>
          <w:rStyle w:val="DataTypeTok"/>
        </w:rPr>
        <w:t xml:space="preserve">group =</w:t>
      </w:r>
      <w:r>
        <w:rPr>
          <w:rStyle w:val="NormalTok"/>
        </w:rPr>
        <w:t xml:space="preserve"> Vpn) </w:t>
      </w:r>
      <w:r>
        <w:rPr>
          <w:rStyle w:val="OperatorTok"/>
        </w:rPr>
        <w:t xml:space="preserve">+</w:t>
      </w:r>
      <w:r>
        <w:br w:type="textWrapping"/>
      </w:r>
      <w:r>
        <w:rPr>
          <w:rStyle w:val="StringTok"/>
        </w:rPr>
        <w:t xml:space="preserve">  </w:t>
      </w:r>
      <w:r>
        <w:rPr>
          <w:rStyle w:val="KeywordTok"/>
        </w:rPr>
        <w:t xml:space="preserve">geom_point</w:t>
      </w:r>
      <w:r>
        <w:rPr>
          <w:rStyle w:val="NormalTok"/>
        </w:rPr>
        <w:t xml:space="preserve">() </w:t>
      </w:r>
      <w:r>
        <w:rPr>
          <w:rStyle w:val="OperatorTok"/>
        </w:rPr>
        <w:t xml:space="preserve">+</w:t>
      </w:r>
      <w:r>
        <w:br w:type="textWrapping"/>
      </w:r>
      <w:r>
        <w:rPr>
          <w:rStyle w:val="StringTok"/>
        </w:rPr>
        <w:t xml:space="preserve">  </w:t>
      </w:r>
      <w:r>
        <w:rPr>
          <w:rStyle w:val="KeywordTok"/>
        </w:rPr>
        <w:t xml:space="preserve">geom_line</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t-Test_files/figure-docx/unnamed-chunk-28-1.png" id="0" name="Picture"/>
                    <pic:cNvPicPr>
                      <a:picLocks noChangeArrowheads="1" noChangeAspect="1"/>
                    </pic:cNvPicPr>
                  </pic:nvPicPr>
                  <pic:blipFill>
                    <a:blip r:embed="rId39"/>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In unserem Kurs wollen wir aber lieber bei der Abbildung mit einer Box, die die Paar-Differenz-Werte statistisch-deskriptiv beschreibt, bleiben!</w:t>
      </w:r>
    </w:p>
    <w:p>
      <w:pPr>
        <w:pStyle w:val="Heading2"/>
      </w:pPr>
      <w:bookmarkStart w:id="40" w:name="ungepaarter-t-test"/>
      <w:r>
        <w:t xml:space="preserve">7. Ungepaarter t-test</w:t>
      </w:r>
      <w:bookmarkEnd w:id="40"/>
    </w:p>
    <w:p>
      <w:pPr>
        <w:pStyle w:val="FirstParagraph"/>
      </w:pPr>
      <w:r>
        <w:t xml:space="preserve">Ein</w:t>
      </w:r>
      <w:r>
        <w:t xml:space="preserve"> </w:t>
      </w:r>
      <w:r>
        <w:rPr>
          <w:i/>
        </w:rPr>
        <w:t xml:space="preserve">ungepaarter t-Test</w:t>
      </w:r>
      <w:r>
        <w:t xml:space="preserve"> </w:t>
      </w:r>
      <w:r>
        <w:t xml:space="preserve">liegt vor, wenn nicht Paare von Stichproben, sondern zwei Gruppen miteinander verglichen werden.</w:t>
      </w:r>
    </w:p>
    <w:p>
      <w:pPr>
        <w:pStyle w:val="BodyText"/>
      </w:pPr>
      <w:r>
        <w:t xml:space="preserve">In der Phonetik werden z.B. oft zwei verschiedene Sprecher-Gruppen (männlich/weiblich; Bayern/Hessen; englisch/deutsch) verglichen.</w:t>
      </w:r>
    </w:p>
    <w:p>
      <w:pPr>
        <w:numPr>
          <w:numId w:val="1026"/>
          <w:ilvl w:val="0"/>
        </w:numPr>
      </w:pPr>
      <w:r>
        <w:rPr>
          <w:i/>
        </w:rPr>
        <w:t xml:space="preserve">Unterscheiden sich deutsch und englisch in F2 von /e/?</w:t>
      </w:r>
    </w:p>
    <w:p>
      <w:pPr>
        <w:pStyle w:val="Compact"/>
        <w:numPr>
          <w:numId w:val="1027"/>
          <w:ilvl w:val="1"/>
        </w:numPr>
      </w:pPr>
      <w:r>
        <w:t xml:space="preserve">= Wird F2 (abhängige Variable) von der Sprache (unabhängige Variable mit 2 Stufen: englisch/deutsch) beeinflusst?</w:t>
      </w:r>
    </w:p>
    <w:p>
      <w:pPr>
        <w:pStyle w:val="SourceCode"/>
      </w:pPr>
      <w:r>
        <w:rPr>
          <w:rStyle w:val="KeywordTok"/>
        </w:rPr>
        <w:t xml:space="preserve">head</w:t>
      </w:r>
      <w:r>
        <w:rPr>
          <w:rStyle w:val="NormalTok"/>
        </w:rPr>
        <w:t xml:space="preserve">(e.df)</w:t>
      </w:r>
    </w:p>
    <w:p>
      <w:pPr>
        <w:pStyle w:val="SourceCode"/>
      </w:pPr>
      <w:r>
        <w:rPr>
          <w:rStyle w:val="VerbatimChar"/>
        </w:rPr>
        <w:t xml:space="preserve">##         F2 Sprache Vpn</w:t>
      </w:r>
      <w:r>
        <w:br w:type="textWrapping"/>
      </w:r>
      <w:r>
        <w:rPr>
          <w:rStyle w:val="VerbatimChar"/>
        </w:rPr>
        <w:t xml:space="preserve">## 1 1904.296       E  S1</w:t>
      </w:r>
      <w:r>
        <w:br w:type="textWrapping"/>
      </w:r>
      <w:r>
        <w:rPr>
          <w:rStyle w:val="VerbatimChar"/>
        </w:rPr>
        <w:t xml:space="preserve">## 2 1938.509       E  S2</w:t>
      </w:r>
      <w:r>
        <w:br w:type="textWrapping"/>
      </w:r>
      <w:r>
        <w:rPr>
          <w:rStyle w:val="VerbatimChar"/>
        </w:rPr>
        <w:t xml:space="preserve">## 3 1519.615       E  S3</w:t>
      </w:r>
      <w:r>
        <w:br w:type="textWrapping"/>
      </w:r>
      <w:r>
        <w:rPr>
          <w:rStyle w:val="VerbatimChar"/>
        </w:rPr>
        <w:t xml:space="preserve">## 4 1904.047       E  S4</w:t>
      </w:r>
      <w:r>
        <w:br w:type="textWrapping"/>
      </w:r>
      <w:r>
        <w:rPr>
          <w:rStyle w:val="VerbatimChar"/>
        </w:rPr>
        <w:t xml:space="preserve">## 5 1891.154       E  S5</w:t>
      </w:r>
      <w:r>
        <w:br w:type="textWrapping"/>
      </w:r>
      <w:r>
        <w:rPr>
          <w:rStyle w:val="VerbatimChar"/>
        </w:rPr>
        <w:t xml:space="preserve">## 6 1938.889       E  S6</w:t>
      </w:r>
    </w:p>
    <w:p>
      <w:pPr>
        <w:pStyle w:val="SourceCode"/>
      </w:pPr>
      <w:r>
        <w:rPr>
          <w:rStyle w:val="KeywordTok"/>
        </w:rPr>
        <w:t xml:space="preserve">dim</w:t>
      </w:r>
      <w:r>
        <w:rPr>
          <w:rStyle w:val="NormalTok"/>
        </w:rPr>
        <w:t xml:space="preserve">(e.df)</w:t>
      </w:r>
    </w:p>
    <w:p>
      <w:pPr>
        <w:pStyle w:val="SourceCode"/>
      </w:pPr>
      <w:r>
        <w:rPr>
          <w:rStyle w:val="VerbatimChar"/>
        </w:rPr>
        <w:t xml:space="preserve">## [1] 27  3</w:t>
      </w:r>
    </w:p>
    <w:p>
      <w:pPr>
        <w:pStyle w:val="FirstParagraph"/>
      </w:pPr>
      <w:r>
        <w:t xml:space="preserve">Vorgang: wie oben, aber die Stichproben werden nicht paarweise voneinander subtrahiert (da sie nicht gepaart sind). Daher ist eine genaue Übereinstimmung der Gruppengrößen auch nicht erforderlich (dennoch sollten die Gruppengrößen auch nicht zu sehr voneinander abweichen), hier z.B.</w:t>
      </w:r>
    </w:p>
    <w:p>
      <w:pPr>
        <w:pStyle w:val="SourceCode"/>
      </w:pPr>
      <w:r>
        <w:rPr>
          <w:rStyle w:val="KeywordTok"/>
        </w:rPr>
        <w:t xml:space="preserve">table</w:t>
      </w:r>
      <w:r>
        <w:rPr>
          <w:rStyle w:val="NormalTok"/>
        </w:rPr>
        <w:t xml:space="preserve">(e.df</w:t>
      </w:r>
      <w:r>
        <w:rPr>
          <w:rStyle w:val="OperatorTok"/>
        </w:rPr>
        <w:t xml:space="preserve">$</w:t>
      </w:r>
      <w:r>
        <w:rPr>
          <w:rStyle w:val="NormalTok"/>
        </w:rPr>
        <w:t xml:space="preserve">Sprache)</w:t>
      </w:r>
    </w:p>
    <w:p>
      <w:pPr>
        <w:pStyle w:val="SourceCode"/>
      </w:pPr>
      <w:r>
        <w:rPr>
          <w:rStyle w:val="VerbatimChar"/>
        </w:rPr>
        <w:t xml:space="preserve">## </w:t>
      </w:r>
      <w:r>
        <w:br w:type="textWrapping"/>
      </w:r>
      <w:r>
        <w:rPr>
          <w:rStyle w:val="VerbatimChar"/>
        </w:rPr>
        <w:t xml:space="preserve">##  D  E </w:t>
      </w:r>
      <w:r>
        <w:br w:type="textWrapping"/>
      </w:r>
      <w:r>
        <w:rPr>
          <w:rStyle w:val="VerbatimChar"/>
        </w:rPr>
        <w:t xml:space="preserve">## 15 12</w:t>
      </w:r>
    </w:p>
    <w:p>
      <w:pPr>
        <w:pStyle w:val="SourceCode"/>
      </w:pPr>
      <w:r>
        <w:rPr>
          <w:rStyle w:val="CommentTok"/>
        </w:rPr>
        <w:t xml:space="preserve"># 1. Boxplot oder Densitplot der Unterschiede</w:t>
      </w:r>
      <w:r>
        <w:br w:type="textWrapping"/>
      </w:r>
      <w:r>
        <w:rPr>
          <w:rStyle w:val="KeywordTok"/>
        </w:rPr>
        <w:t xml:space="preserve">ggplot</w:t>
      </w:r>
      <w:r>
        <w:rPr>
          <w:rStyle w:val="NormalTok"/>
        </w:rPr>
        <w:t xml:space="preserve">(e.df) </w:t>
      </w:r>
      <w:r>
        <w:rPr>
          <w:rStyle w:val="OperatorTok"/>
        </w:rPr>
        <w:t xml:space="preserve">+</w:t>
      </w:r>
      <w:r>
        <w:rPr>
          <w:rStyle w:val="StringTok"/>
        </w:rPr>
        <w:t xml:space="preserve"> </w:t>
      </w:r>
      <w:r>
        <w:br w:type="textWrapping"/>
      </w:r>
      <w:r>
        <w:rPr>
          <w:rStyle w:val="StringTok"/>
        </w:rPr>
        <w:t xml:space="preserve">  </w:t>
      </w:r>
      <w:r>
        <w:rPr>
          <w:rStyle w:val="KeywordTok"/>
        </w:rPr>
        <w:t xml:space="preserve">aes</w:t>
      </w:r>
      <w:r>
        <w:rPr>
          <w:rStyle w:val="NormalTok"/>
        </w:rPr>
        <w:t xml:space="preserve">(</w:t>
      </w:r>
      <w:r>
        <w:rPr>
          <w:rStyle w:val="DataTypeTok"/>
        </w:rPr>
        <w:t xml:space="preserve">y =</w:t>
      </w:r>
      <w:r>
        <w:rPr>
          <w:rStyle w:val="NormalTok"/>
        </w:rPr>
        <w:t xml:space="preserve"> F2, </w:t>
      </w:r>
      <w:r>
        <w:rPr>
          <w:rStyle w:val="DataTypeTok"/>
        </w:rPr>
        <w:t xml:space="preserve">x =</w:t>
      </w:r>
      <w:r>
        <w:rPr>
          <w:rStyle w:val="NormalTok"/>
        </w:rPr>
        <w:t xml:space="preserve"> Sprache) </w:t>
      </w:r>
      <w:r>
        <w:rPr>
          <w:rStyle w:val="OperatorTok"/>
        </w:rPr>
        <w:t xml:space="preserve">+</w:t>
      </w:r>
      <w:r>
        <w:rPr>
          <w:rStyle w:val="StringTok"/>
        </w:rPr>
        <w:t xml:space="preserve"> </w:t>
      </w:r>
      <w:r>
        <w:br w:type="textWrapping"/>
      </w:r>
      <w:r>
        <w:rPr>
          <w:rStyle w:val="StringTok"/>
        </w:rPr>
        <w:t xml:space="preserve">  </w:t>
      </w:r>
      <w:r>
        <w:rPr>
          <w:rStyle w:val="KeywordTok"/>
        </w:rPr>
        <w:t xml:space="preserve">geom_boxplot</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t-Test_files/figure-docx/unnamed-chunk-31-1.png" id="0" name="Picture"/>
                    <pic:cNvPicPr>
                      <a:picLocks noChangeArrowheads="1" noChangeAspect="1"/>
                    </pic:cNvPicPr>
                  </pic:nvPicPr>
                  <pic:blipFill>
                    <a:blip r:embed="rId41"/>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density plot</w:t>
      </w:r>
      <w:r>
        <w:br w:type="textWrapping"/>
      </w:r>
      <w:r>
        <w:rPr>
          <w:rStyle w:val="KeywordTok"/>
        </w:rPr>
        <w:t xml:space="preserve">ggplot</w:t>
      </w:r>
      <w:r>
        <w:rPr>
          <w:rStyle w:val="NormalTok"/>
        </w:rPr>
        <w:t xml:space="preserve">(e.df) </w:t>
      </w:r>
      <w:r>
        <w:rPr>
          <w:rStyle w:val="OperatorTok"/>
        </w:rPr>
        <w:t xml:space="preserve">+</w:t>
      </w:r>
      <w:r>
        <w:rPr>
          <w:rStyle w:val="StringTok"/>
        </w:rPr>
        <w:t xml:space="preserve"> </w:t>
      </w:r>
      <w:r>
        <w:br w:type="textWrapping"/>
      </w:r>
      <w:r>
        <w:rPr>
          <w:rStyle w:val="StringTok"/>
        </w:rPr>
        <w:t xml:space="preserve">  </w:t>
      </w:r>
      <w:r>
        <w:rPr>
          <w:rStyle w:val="KeywordTok"/>
        </w:rPr>
        <w:t xml:space="preserve">aes</w:t>
      </w:r>
      <w:r>
        <w:rPr>
          <w:rStyle w:val="NormalTok"/>
        </w:rPr>
        <w:t xml:space="preserve">(</w:t>
      </w:r>
      <w:r>
        <w:rPr>
          <w:rStyle w:val="DataTypeTok"/>
        </w:rPr>
        <w:t xml:space="preserve">x =</w:t>
      </w:r>
      <w:r>
        <w:rPr>
          <w:rStyle w:val="NormalTok"/>
        </w:rPr>
        <w:t xml:space="preserve"> F2, </w:t>
      </w:r>
      <w:r>
        <w:rPr>
          <w:rStyle w:val="DataTypeTok"/>
        </w:rPr>
        <w:t xml:space="preserve">col =</w:t>
      </w:r>
      <w:r>
        <w:rPr>
          <w:rStyle w:val="NormalTok"/>
        </w:rPr>
        <w:t xml:space="preserve"> Sprache) </w:t>
      </w:r>
      <w:r>
        <w:rPr>
          <w:rStyle w:val="OperatorTok"/>
        </w:rPr>
        <w:t xml:space="preserve">+</w:t>
      </w:r>
      <w:r>
        <w:rPr>
          <w:rStyle w:val="StringTok"/>
        </w:rPr>
        <w:t xml:space="preserve"> </w:t>
      </w:r>
      <w:r>
        <w:br w:type="textWrapping"/>
      </w:r>
      <w:r>
        <w:rPr>
          <w:rStyle w:val="StringTok"/>
        </w:rPr>
        <w:t xml:space="preserve">  </w:t>
      </w:r>
      <w:r>
        <w:rPr>
          <w:rStyle w:val="KeywordTok"/>
        </w:rPr>
        <w:t xml:space="preserve">geom_density</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t-Test_files/figure-docx/unnamed-chunk-31-2.png" id="0" name="Picture"/>
                    <pic:cNvPicPr>
                      <a:picLocks noChangeArrowheads="1" noChangeAspect="1"/>
                    </pic:cNvPicPr>
                  </pic:nvPicPr>
                  <pic:blipFill>
                    <a:blip r:embed="rId42"/>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Hier prüfen wir, ob signifikante Unterschiede zwischen den Mittelwerten der beiden Gruppen vorliegen (NB: nicht gepaart!):</w:t>
      </w:r>
    </w:p>
    <w:p>
      <w:pPr>
        <w:pStyle w:val="SourceCode"/>
      </w:pPr>
      <w:r>
        <w:rPr>
          <w:rStyle w:val="KeywordTok"/>
        </w:rPr>
        <w:t xml:space="preserve">t.test</w:t>
      </w:r>
      <w:r>
        <w:rPr>
          <w:rStyle w:val="NormalTok"/>
        </w:rPr>
        <w:t xml:space="preserve">(F2 </w:t>
      </w:r>
      <w:r>
        <w:rPr>
          <w:rStyle w:val="OperatorTok"/>
        </w:rPr>
        <w:t xml:space="preserve">~</w:t>
      </w:r>
      <w:r>
        <w:rPr>
          <w:rStyle w:val="StringTok"/>
        </w:rPr>
        <w:t xml:space="preserve"> </w:t>
      </w:r>
      <w:r>
        <w:rPr>
          <w:rStyle w:val="NormalTok"/>
        </w:rPr>
        <w:t xml:space="preserve">Sprache, </w:t>
      </w:r>
      <w:r>
        <w:rPr>
          <w:rStyle w:val="DataTypeTok"/>
        </w:rPr>
        <w:t xml:space="preserve">data =</w:t>
      </w:r>
      <w:r>
        <w:rPr>
          <w:rStyle w:val="NormalTok"/>
        </w:rPr>
        <w:t xml:space="preserve"> e.df)</w:t>
      </w:r>
    </w:p>
    <w:p>
      <w:pPr>
        <w:pStyle w:val="SourceCode"/>
      </w:pPr>
      <w:r>
        <w:rPr>
          <w:rStyle w:val="VerbatimChar"/>
        </w:rPr>
        <w:t xml:space="preserve">## </w:t>
      </w:r>
      <w:r>
        <w:br w:type="textWrapping"/>
      </w:r>
      <w:r>
        <w:rPr>
          <w:rStyle w:val="VerbatimChar"/>
        </w:rPr>
        <w:t xml:space="preserve">##  Welch Two Sample t-test</w:t>
      </w:r>
      <w:r>
        <w:br w:type="textWrapping"/>
      </w:r>
      <w:r>
        <w:rPr>
          <w:rStyle w:val="VerbatimChar"/>
        </w:rPr>
        <w:t xml:space="preserve">## </w:t>
      </w:r>
      <w:r>
        <w:br w:type="textWrapping"/>
      </w:r>
      <w:r>
        <w:rPr>
          <w:rStyle w:val="VerbatimChar"/>
        </w:rPr>
        <w:t xml:space="preserve">## data:  F2 by Sprache</w:t>
      </w:r>
      <w:r>
        <w:br w:type="textWrapping"/>
      </w:r>
      <w:r>
        <w:rPr>
          <w:rStyle w:val="VerbatimChar"/>
        </w:rPr>
        <w:t xml:space="preserve">## t = 2.2613, df = 21.101, p-value = 0.03443</w:t>
      </w:r>
      <w:r>
        <w:br w:type="textWrapping"/>
      </w:r>
      <w:r>
        <w:rPr>
          <w:rStyle w:val="VerbatimChar"/>
        </w:rPr>
        <w:t xml:space="preserve">## alternative hypothesis: true difference in means is not equal to 0</w:t>
      </w:r>
      <w:r>
        <w:br w:type="textWrapping"/>
      </w:r>
      <w:r>
        <w:rPr>
          <w:rStyle w:val="VerbatimChar"/>
        </w:rPr>
        <w:t xml:space="preserve">## 95 percent confidence interval:</w:t>
      </w:r>
      <w:r>
        <w:br w:type="textWrapping"/>
      </w:r>
      <w:r>
        <w:rPr>
          <w:rStyle w:val="VerbatimChar"/>
        </w:rPr>
        <w:t xml:space="preserve">##   13.46719 320.73097</w:t>
      </w:r>
      <w:r>
        <w:br w:type="textWrapping"/>
      </w:r>
      <w:r>
        <w:rPr>
          <w:rStyle w:val="VerbatimChar"/>
        </w:rPr>
        <w:t xml:space="preserve">## sample estimates:</w:t>
      </w:r>
      <w:r>
        <w:br w:type="textWrapping"/>
      </w:r>
      <w:r>
        <w:rPr>
          <w:rStyle w:val="VerbatimChar"/>
        </w:rPr>
        <w:t xml:space="preserve">## mean in group D mean in group E </w:t>
      </w:r>
      <w:r>
        <w:br w:type="textWrapping"/>
      </w:r>
      <w:r>
        <w:rPr>
          <w:rStyle w:val="VerbatimChar"/>
        </w:rPr>
        <w:t xml:space="preserve">##        2031.672        1864.573</w:t>
      </w:r>
    </w:p>
    <w:p>
      <w:pPr>
        <w:pStyle w:val="Heading5"/>
      </w:pPr>
      <w:bookmarkStart w:id="43" w:name="antwort-1"/>
      <w:r>
        <w:t xml:space="preserve">Antwort:</w:t>
      </w:r>
      <w:bookmarkEnd w:id="43"/>
    </w:p>
    <w:p>
      <w:pPr>
        <w:pStyle w:val="Compact"/>
        <w:numPr>
          <w:numId w:val="1028"/>
          <w:ilvl w:val="0"/>
        </w:numPr>
      </w:pPr>
      <w:r>
        <w:t xml:space="preserve">“</w:t>
      </w:r>
      <w:r>
        <w:t xml:space="preserve">F2 wurde signifikant (</w:t>
      </w:r>
      <m:oMath>
        <m:r>
          <m:t>t</m:t>
        </m:r>
        <m:r>
          <m:t>[</m:t>
        </m:r>
        <m:r>
          <m:t>21.1</m:t>
        </m:r>
        <m:r>
          <m:t>]</m:t>
        </m:r>
        <m:r>
          <m:t>=</m:t>
        </m:r>
        <m:r>
          <m:t>2.3</m:t>
        </m:r>
        <m:r>
          <m:t>,</m:t>
        </m:r>
        <m:r>
          <m:t>p</m:t>
        </m:r>
        <m:r>
          <m:t>&lt;</m:t>
        </m:r>
        <m:r>
          <m:t>0.05</m:t>
        </m:r>
      </m:oMath>
      <w:r>
        <w:t xml:space="preserve">) von der Sprache beeinflusst.</w:t>
      </w:r>
      <w:r>
        <w:t xml:space="preserve">”</w:t>
      </w:r>
    </w:p>
    <w:p>
      <w:pPr>
        <w:pStyle w:val="FirstParagraph"/>
      </w:pPr>
      <w:r>
        <w:t xml:space="preserve">(In einem ungepaarten Welch Two Sample t-Test bekommt man immer Gleitkommazahlen als Freiheitsgrade, da die Freiheitsgrade mittels einer Formel (der sogenannten Welch-Satterthwaite-Formel) verändert (</w:t>
      </w:r>
      <w:r>
        <w:t xml:space="preserve">“</w:t>
      </w:r>
      <w:r>
        <w:t xml:space="preserve">approximiert</w:t>
      </w:r>
      <w:r>
        <w:t xml:space="preserve">”</w:t>
      </w:r>
      <w:r>
        <w:t xml:space="preserve">) werden. Durch diese Änderung müssen wir uns weniger Gedanken darüber machen, wann ein solcher Test erlaubt ist oder nicht.)</w:t>
      </w:r>
    </w:p>
    <w:p>
      <w:pPr>
        <w:pStyle w:val="Heading1"/>
      </w:pPr>
      <w:bookmarkStart w:id="44" w:name="voraussetzung-fur-den-t-test-prufen-shapiro.test-zur-uberprufung-von-verteilungen"/>
      <w:r>
        <w:t xml:space="preserve">8. Voraussetzung für den t-Test prüfen:</w:t>
      </w:r>
      <w:r>
        <w:t xml:space="preserve"> </w:t>
      </w:r>
      <w:r>
        <w:rPr>
          <w:rStyle w:val="VerbatimChar"/>
        </w:rPr>
        <w:t xml:space="preserve">shapiro.test()</w:t>
      </w:r>
      <w:r>
        <w:t xml:space="preserve"> </w:t>
      </w:r>
      <w:r>
        <w:t xml:space="preserve">zur Überprüfung von Verteilungen</w:t>
      </w:r>
      <w:bookmarkEnd w:id="44"/>
    </w:p>
    <w:p>
      <w:pPr>
        <w:pStyle w:val="FirstParagraph"/>
      </w:pPr>
      <w:r>
        <w:t xml:space="preserve">Der</w:t>
      </w:r>
      <w:r>
        <w:t xml:space="preserve"> </w:t>
      </w:r>
      <w:r>
        <w:rPr>
          <w:rStyle w:val="VerbatimChar"/>
        </w:rPr>
        <w:t xml:space="preserve">shapiro.test()</w:t>
      </w:r>
      <w:r>
        <w:t xml:space="preserve"> </w:t>
      </w:r>
      <w:r>
        <w:t xml:space="preserve">überprüft, ob die Verteilungen der Daten signifikant von einer Normalverteilung abweichen. Sollte dies der Fall sein, dürfen wir den t-Test nicht anwenden, sondern müssen statt dessen den Wilcoxon-Vorzeichen-Rang-Test anwenden (</w:t>
      </w:r>
      <w:r>
        <w:rPr>
          <w:rStyle w:val="VerbatimChar"/>
        </w:rPr>
        <w:t xml:space="preserve">wilcox.test()</w:t>
      </w:r>
      <w:r>
        <w:t xml:space="preserve">). Ergibt der</w:t>
      </w:r>
      <w:r>
        <w:t xml:space="preserve"> </w:t>
      </w:r>
      <w:r>
        <w:rPr>
          <w:rStyle w:val="VerbatimChar"/>
        </w:rPr>
        <w:t xml:space="preserve">shapiro.test()</w:t>
      </w:r>
      <w:r>
        <w:t xml:space="preserve"> </w:t>
      </w:r>
      <w:r>
        <w:t xml:space="preserve">keine signifikante Abweichung der Verteilungen unserer Stichproben von einer Normalverteilung, bleiben wir beim t-Test.</w:t>
      </w:r>
    </w:p>
    <w:p>
      <w:pPr>
        <w:pStyle w:val="BodyText"/>
      </w:pPr>
      <w:r>
        <w:t xml:space="preserve">Beispiel für den gepaarten Fall:</w:t>
      </w:r>
    </w:p>
    <w:p>
      <w:pPr>
        <w:pStyle w:val="SourceCode"/>
      </w:pPr>
      <w:r>
        <w:rPr>
          <w:rStyle w:val="KeywordTok"/>
        </w:rPr>
        <w:t xml:space="preserve">shapiro.test</w:t>
      </w:r>
      <w:r>
        <w:rPr>
          <w:rStyle w:val="NormalTok"/>
        </w:rPr>
        <w:t xml:space="preserve">(unterschied</w:t>
      </w:r>
      <w:r>
        <w:rPr>
          <w:rStyle w:val="OperatorTok"/>
        </w:rPr>
        <w:t xml:space="preserve">$</w:t>
      </w:r>
      <w:r>
        <w:rPr>
          <w:rStyle w:val="NormalTok"/>
        </w:rPr>
        <w:t xml:space="preserve">F2)</w:t>
      </w:r>
    </w:p>
    <w:p>
      <w:pPr>
        <w:pStyle w:val="SourceCode"/>
      </w:pPr>
      <w:r>
        <w:rPr>
          <w:rStyle w:val="VerbatimChar"/>
        </w:rPr>
        <w:t xml:space="preserve">## </w:t>
      </w:r>
      <w:r>
        <w:br w:type="textWrapping"/>
      </w:r>
      <w:r>
        <w:rPr>
          <w:rStyle w:val="VerbatimChar"/>
        </w:rPr>
        <w:t xml:space="preserve">##  Shapiro-Wilk normality test</w:t>
      </w:r>
      <w:r>
        <w:br w:type="textWrapping"/>
      </w:r>
      <w:r>
        <w:rPr>
          <w:rStyle w:val="VerbatimChar"/>
        </w:rPr>
        <w:t xml:space="preserve">## </w:t>
      </w:r>
      <w:r>
        <w:br w:type="textWrapping"/>
      </w:r>
      <w:r>
        <w:rPr>
          <w:rStyle w:val="VerbatimChar"/>
        </w:rPr>
        <w:t xml:space="preserve">## data:  unterschied$F2</w:t>
      </w:r>
      <w:r>
        <w:br w:type="textWrapping"/>
      </w:r>
      <w:r>
        <w:rPr>
          <w:rStyle w:val="VerbatimChar"/>
        </w:rPr>
        <w:t xml:space="preserve">## W = 0.84496, p-value = 0.03183</w:t>
      </w:r>
    </w:p>
    <w:p>
      <w:pPr>
        <w:pStyle w:val="SourceCode"/>
      </w:pPr>
      <w:r>
        <w:rPr>
          <w:rStyle w:val="CommentTok"/>
        </w:rPr>
        <w:t xml:space="preserve"># da hier p &lt; 0.05, ist der oben angewandte t-Test eigentlich nicht zulässig ...</w:t>
      </w:r>
      <w:r>
        <w:br w:type="textWrapping"/>
      </w:r>
      <w:r>
        <w:rPr>
          <w:rStyle w:val="KeywordTok"/>
        </w:rPr>
        <w:t xml:space="preserve">t.test</w:t>
      </w:r>
      <w:r>
        <w:rPr>
          <w:rStyle w:val="NormalTok"/>
        </w:rPr>
        <w:t xml:space="preserve">(unterschied</w:t>
      </w:r>
      <w:r>
        <w:rPr>
          <w:rStyle w:val="OperatorTok"/>
        </w:rPr>
        <w:t xml:space="preserve">$</w:t>
      </w:r>
      <w:r>
        <w:rPr>
          <w:rStyle w:val="NormalTok"/>
        </w:rPr>
        <w:t xml:space="preserve">F2)</w:t>
      </w:r>
    </w:p>
    <w:p>
      <w:pPr>
        <w:pStyle w:val="SourceCode"/>
      </w:pPr>
      <w:r>
        <w:rPr>
          <w:rStyle w:val="VerbatimChar"/>
        </w:rPr>
        <w:t xml:space="preserve">## </w:t>
      </w:r>
      <w:r>
        <w:br w:type="textWrapping"/>
      </w:r>
      <w:r>
        <w:rPr>
          <w:rStyle w:val="VerbatimChar"/>
        </w:rPr>
        <w:t xml:space="preserve">##  One Sample t-test</w:t>
      </w:r>
      <w:r>
        <w:br w:type="textWrapping"/>
      </w:r>
      <w:r>
        <w:rPr>
          <w:rStyle w:val="VerbatimChar"/>
        </w:rPr>
        <w:t xml:space="preserve">## </w:t>
      </w:r>
      <w:r>
        <w:br w:type="textWrapping"/>
      </w:r>
      <w:r>
        <w:rPr>
          <w:rStyle w:val="VerbatimChar"/>
        </w:rPr>
        <w:t xml:space="preserve">## data:  unterschied$F2</w:t>
      </w:r>
      <w:r>
        <w:br w:type="textWrapping"/>
      </w:r>
      <w:r>
        <w:rPr>
          <w:rStyle w:val="VerbatimChar"/>
        </w:rPr>
        <w:t xml:space="preserve">## t = -4.3543, df = 11, p-value = 0.001147</w:t>
      </w:r>
      <w:r>
        <w:br w:type="textWrapping"/>
      </w:r>
      <w:r>
        <w:rPr>
          <w:rStyle w:val="VerbatimChar"/>
        </w:rPr>
        <w:t xml:space="preserve">## alternative hypothesis: true mean is not equal to 0</w:t>
      </w:r>
      <w:r>
        <w:br w:type="textWrapping"/>
      </w:r>
      <w:r>
        <w:rPr>
          <w:rStyle w:val="VerbatimChar"/>
        </w:rPr>
        <w:t xml:space="preserve">## 95 percent confidence interval:</w:t>
      </w:r>
      <w:r>
        <w:br w:type="textWrapping"/>
      </w:r>
      <w:r>
        <w:rPr>
          <w:rStyle w:val="VerbatimChar"/>
        </w:rPr>
        <w:t xml:space="preserve">##  -407.9837 -134.0163</w:t>
      </w:r>
      <w:r>
        <w:br w:type="textWrapping"/>
      </w:r>
      <w:r>
        <w:rPr>
          <w:rStyle w:val="VerbatimChar"/>
        </w:rPr>
        <w:t xml:space="preserve">## sample estimates:</w:t>
      </w:r>
      <w:r>
        <w:br w:type="textWrapping"/>
      </w:r>
      <w:r>
        <w:rPr>
          <w:rStyle w:val="VerbatimChar"/>
        </w:rPr>
        <w:t xml:space="preserve">## mean of x </w:t>
      </w:r>
      <w:r>
        <w:br w:type="textWrapping"/>
      </w:r>
      <w:r>
        <w:rPr>
          <w:rStyle w:val="VerbatimChar"/>
        </w:rPr>
        <w:t xml:space="preserve">##      -271</w:t>
      </w:r>
    </w:p>
    <w:p>
      <w:pPr>
        <w:pStyle w:val="SourceCode"/>
      </w:pPr>
      <w:r>
        <w:rPr>
          <w:rStyle w:val="CommentTok"/>
        </w:rPr>
        <w:t xml:space="preserve"># ... und muss daher mit dem Wilcoxon signed rank test ersetzt werden:</w:t>
      </w:r>
      <w:r>
        <w:br w:type="textWrapping"/>
      </w:r>
      <w:r>
        <w:rPr>
          <w:rStyle w:val="KeywordTok"/>
        </w:rPr>
        <w:t xml:space="preserve">wilcox.test</w:t>
      </w:r>
      <w:r>
        <w:rPr>
          <w:rStyle w:val="NormalTok"/>
        </w:rPr>
        <w:t xml:space="preserve">(unterschied</w:t>
      </w:r>
      <w:r>
        <w:rPr>
          <w:rStyle w:val="OperatorTok"/>
        </w:rPr>
        <w:t xml:space="preserve">$</w:t>
      </w:r>
      <w:r>
        <w:rPr>
          <w:rStyle w:val="NormalTok"/>
        </w:rPr>
        <w:t xml:space="preserve">F2)</w:t>
      </w:r>
    </w:p>
    <w:p>
      <w:pPr>
        <w:pStyle w:val="SourceCode"/>
      </w:pPr>
      <w:r>
        <w:rPr>
          <w:rStyle w:val="VerbatimChar"/>
        </w:rPr>
        <w:t xml:space="preserve">## Warning in wilcox.test.default(unterschied$F2): cannot compute exact p-</w:t>
      </w:r>
      <w:r>
        <w:br w:type="textWrapping"/>
      </w:r>
      <w:r>
        <w:rPr>
          <w:rStyle w:val="VerbatimChar"/>
        </w:rPr>
        <w:t xml:space="preserve">## value with ties</w:t>
      </w:r>
    </w:p>
    <w:p>
      <w:pPr>
        <w:pStyle w:val="SourceCode"/>
      </w:pPr>
      <w:r>
        <w:rPr>
          <w:rStyle w:val="VerbatimChar"/>
        </w:rPr>
        <w:t xml:space="preserve">## </w:t>
      </w:r>
      <w:r>
        <w:br w:type="textWrapping"/>
      </w:r>
      <w:r>
        <w:rPr>
          <w:rStyle w:val="VerbatimChar"/>
        </w:rPr>
        <w:t xml:space="preserve">##  Wilcoxon signed rank test with continuity correction</w:t>
      </w:r>
      <w:r>
        <w:br w:type="textWrapping"/>
      </w:r>
      <w:r>
        <w:rPr>
          <w:rStyle w:val="VerbatimChar"/>
        </w:rPr>
        <w:t xml:space="preserve">## </w:t>
      </w:r>
      <w:r>
        <w:br w:type="textWrapping"/>
      </w:r>
      <w:r>
        <w:rPr>
          <w:rStyle w:val="VerbatimChar"/>
        </w:rPr>
        <w:t xml:space="preserve">## data:  unterschied$F2</w:t>
      </w:r>
      <w:r>
        <w:br w:type="textWrapping"/>
      </w:r>
      <w:r>
        <w:rPr>
          <w:rStyle w:val="VerbatimChar"/>
        </w:rPr>
        <w:t xml:space="preserve">## V = 3, p-value = 0.005338</w:t>
      </w:r>
      <w:r>
        <w:br w:type="textWrapping"/>
      </w:r>
      <w:r>
        <w:rPr>
          <w:rStyle w:val="VerbatimChar"/>
        </w:rPr>
        <w:t xml:space="preserve">## alternative hypothesis: true location is not equal to 0</w:t>
      </w:r>
    </w:p>
    <w:p>
      <w:pPr>
        <w:pStyle w:val="FirstParagraph"/>
      </w:pPr>
      <w:r>
        <w:t xml:space="preserve">Wir müssen also unsere Antwort ändern zu:</w:t>
      </w:r>
      <w:r>
        <w:t xml:space="preserve"> </w:t>
      </w:r>
      <w:r>
        <w:t xml:space="preserve">“</w:t>
      </w:r>
      <w:r>
        <w:t xml:space="preserve">F2 wurde signifikant von der Betonung beeinflusst, wie ein Wilcoxon-Test zeigte (</w:t>
      </w:r>
      <m:oMath>
        <m:r>
          <m:t>V</m:t>
        </m:r>
        <m:r>
          <m:t>=</m:t>
        </m:r>
        <m:r>
          <m:t>3</m:t>
        </m:r>
        <m:r>
          <m:t>,</m:t>
        </m:r>
        <m:r>
          <m:t>p</m:t>
        </m:r>
        <m:r>
          <m:t>&lt;</m:t>
        </m:r>
        <m:r>
          <m:t>0.01</m:t>
        </m:r>
      </m:oMath>
      <w:r>
        <w:t xml:space="preserve">).</w:t>
      </w:r>
      <w:r>
        <w:t xml:space="preserve">”</w:t>
      </w:r>
    </w:p>
    <w:p>
      <w:pPr>
        <w:pStyle w:val="BodyText"/>
      </w:pPr>
      <w:r>
        <w:t xml:space="preserve">Im Beispiel für den ungepaarten Fall war der t-Test allerdings durchaus zulässig:</w:t>
      </w:r>
    </w:p>
    <w:p>
      <w:pPr>
        <w:pStyle w:val="SourceCode"/>
      </w:pPr>
      <w:r>
        <w:rPr>
          <w:rStyle w:val="KeywordTok"/>
        </w:rPr>
        <w:t xml:space="preserve">with</w:t>
      </w:r>
      <w:r>
        <w:rPr>
          <w:rStyle w:val="NormalTok"/>
        </w:rPr>
        <w:t xml:space="preserve">(e.df, </w:t>
      </w:r>
      <w:r>
        <w:rPr>
          <w:rStyle w:val="KeywordTok"/>
        </w:rPr>
        <w:t xml:space="preserve">tapply</w:t>
      </w:r>
      <w:r>
        <w:rPr>
          <w:rStyle w:val="NormalTok"/>
        </w:rPr>
        <w:t xml:space="preserve">(F2, Sprache, shapiro.test))</w:t>
      </w:r>
    </w:p>
    <w:p>
      <w:pPr>
        <w:pStyle w:val="SourceCode"/>
      </w:pPr>
      <w:r>
        <w:rPr>
          <w:rStyle w:val="VerbatimChar"/>
        </w:rPr>
        <w:t xml:space="preserve">## $D</w:t>
      </w:r>
      <w:r>
        <w:br w:type="textWrapping"/>
      </w:r>
      <w:r>
        <w:rPr>
          <w:rStyle w:val="VerbatimChar"/>
        </w:rPr>
        <w:t xml:space="preserve">## </w:t>
      </w:r>
      <w:r>
        <w:br w:type="textWrapping"/>
      </w:r>
      <w:r>
        <w:rPr>
          <w:rStyle w:val="VerbatimChar"/>
        </w:rPr>
        <w:t xml:space="preserve">##  Shapiro-Wilk normality test</w:t>
      </w:r>
      <w:r>
        <w:br w:type="textWrapping"/>
      </w:r>
      <w:r>
        <w:rPr>
          <w:rStyle w:val="VerbatimChar"/>
        </w:rPr>
        <w:t xml:space="preserve">## </w:t>
      </w:r>
      <w:r>
        <w:br w:type="textWrapping"/>
      </w:r>
      <w:r>
        <w:rPr>
          <w:rStyle w:val="VerbatimChar"/>
        </w:rPr>
        <w:t xml:space="preserve">## data:  X[[i]]</w:t>
      </w:r>
      <w:r>
        <w:br w:type="textWrapping"/>
      </w:r>
      <w:r>
        <w:rPr>
          <w:rStyle w:val="VerbatimChar"/>
        </w:rPr>
        <w:t xml:space="preserve">## W = 0.94892, p-value = 0.5076</w:t>
      </w:r>
      <w:r>
        <w:br w:type="textWrapping"/>
      </w:r>
      <w:r>
        <w:rPr>
          <w:rStyle w:val="VerbatimChar"/>
        </w:rPr>
        <w:t xml:space="preserve">## </w:t>
      </w:r>
      <w:r>
        <w:br w:type="textWrapping"/>
      </w:r>
      <w:r>
        <w:rPr>
          <w:rStyle w:val="VerbatimChar"/>
        </w:rPr>
        <w:t xml:space="preserve">## </w:t>
      </w:r>
      <w:r>
        <w:br w:type="textWrapping"/>
      </w:r>
      <w:r>
        <w:rPr>
          <w:rStyle w:val="VerbatimChar"/>
        </w:rPr>
        <w:t xml:space="preserve">## $E</w:t>
      </w:r>
      <w:r>
        <w:br w:type="textWrapping"/>
      </w:r>
      <w:r>
        <w:rPr>
          <w:rStyle w:val="VerbatimChar"/>
        </w:rPr>
        <w:t xml:space="preserve">## </w:t>
      </w:r>
      <w:r>
        <w:br w:type="textWrapping"/>
      </w:r>
      <w:r>
        <w:rPr>
          <w:rStyle w:val="VerbatimChar"/>
        </w:rPr>
        <w:t xml:space="preserve">##  Shapiro-Wilk normality test</w:t>
      </w:r>
      <w:r>
        <w:br w:type="textWrapping"/>
      </w:r>
      <w:r>
        <w:rPr>
          <w:rStyle w:val="VerbatimChar"/>
        </w:rPr>
        <w:t xml:space="preserve">## </w:t>
      </w:r>
      <w:r>
        <w:br w:type="textWrapping"/>
      </w:r>
      <w:r>
        <w:rPr>
          <w:rStyle w:val="VerbatimChar"/>
        </w:rPr>
        <w:t xml:space="preserve">## data:  X[[i]]</w:t>
      </w:r>
      <w:r>
        <w:br w:type="textWrapping"/>
      </w:r>
      <w:r>
        <w:rPr>
          <w:rStyle w:val="VerbatimChar"/>
        </w:rPr>
        <w:t xml:space="preserve">## W = 0.91579, p-value = 0.2529</w:t>
      </w:r>
    </w:p>
    <w:p>
      <w:pPr>
        <w:pStyle w:val="SourceCode"/>
      </w:pPr>
      <w:r>
        <w:rPr>
          <w:rStyle w:val="CommentTok"/>
        </w:rPr>
        <w:t xml:space="preserve">#da beide nicht signifikant --&gt;</w:t>
      </w:r>
      <w:r>
        <w:br w:type="textWrapping"/>
      </w:r>
      <w:r>
        <w:rPr>
          <w:rStyle w:val="KeywordTok"/>
        </w:rPr>
        <w:t xml:space="preserve">t.test</w:t>
      </w:r>
      <w:r>
        <w:rPr>
          <w:rStyle w:val="NormalTok"/>
        </w:rPr>
        <w:t xml:space="preserve">(F2 </w:t>
      </w:r>
      <w:r>
        <w:rPr>
          <w:rStyle w:val="OperatorTok"/>
        </w:rPr>
        <w:t xml:space="preserve">~</w:t>
      </w:r>
      <w:r>
        <w:rPr>
          <w:rStyle w:val="StringTok"/>
        </w:rPr>
        <w:t xml:space="preserve"> </w:t>
      </w:r>
      <w:r>
        <w:rPr>
          <w:rStyle w:val="NormalTok"/>
        </w:rPr>
        <w:t xml:space="preserve">Sprache, </w:t>
      </w:r>
      <w:r>
        <w:rPr>
          <w:rStyle w:val="DataTypeTok"/>
        </w:rPr>
        <w:t xml:space="preserve">data =</w:t>
      </w:r>
      <w:r>
        <w:rPr>
          <w:rStyle w:val="NormalTok"/>
        </w:rPr>
        <w:t xml:space="preserve"> e.df)</w:t>
      </w:r>
    </w:p>
    <w:p>
      <w:pPr>
        <w:pStyle w:val="SourceCode"/>
      </w:pPr>
      <w:r>
        <w:rPr>
          <w:rStyle w:val="VerbatimChar"/>
        </w:rPr>
        <w:t xml:space="preserve">## </w:t>
      </w:r>
      <w:r>
        <w:br w:type="textWrapping"/>
      </w:r>
      <w:r>
        <w:rPr>
          <w:rStyle w:val="VerbatimChar"/>
        </w:rPr>
        <w:t xml:space="preserve">##  Welch Two Sample t-test</w:t>
      </w:r>
      <w:r>
        <w:br w:type="textWrapping"/>
      </w:r>
      <w:r>
        <w:rPr>
          <w:rStyle w:val="VerbatimChar"/>
        </w:rPr>
        <w:t xml:space="preserve">## </w:t>
      </w:r>
      <w:r>
        <w:br w:type="textWrapping"/>
      </w:r>
      <w:r>
        <w:rPr>
          <w:rStyle w:val="VerbatimChar"/>
        </w:rPr>
        <w:t xml:space="preserve">## data:  F2 by Sprache</w:t>
      </w:r>
      <w:r>
        <w:br w:type="textWrapping"/>
      </w:r>
      <w:r>
        <w:rPr>
          <w:rStyle w:val="VerbatimChar"/>
        </w:rPr>
        <w:t xml:space="preserve">## t = 2.2613, df = 21.101, p-value = 0.03443</w:t>
      </w:r>
      <w:r>
        <w:br w:type="textWrapping"/>
      </w:r>
      <w:r>
        <w:rPr>
          <w:rStyle w:val="VerbatimChar"/>
        </w:rPr>
        <w:t xml:space="preserve">## alternative hypothesis: true difference in means is not equal to 0</w:t>
      </w:r>
      <w:r>
        <w:br w:type="textWrapping"/>
      </w:r>
      <w:r>
        <w:rPr>
          <w:rStyle w:val="VerbatimChar"/>
        </w:rPr>
        <w:t xml:space="preserve">## 95 percent confidence interval:</w:t>
      </w:r>
      <w:r>
        <w:br w:type="textWrapping"/>
      </w:r>
      <w:r>
        <w:rPr>
          <w:rStyle w:val="VerbatimChar"/>
        </w:rPr>
        <w:t xml:space="preserve">##   13.46719 320.73097</w:t>
      </w:r>
      <w:r>
        <w:br w:type="textWrapping"/>
      </w:r>
      <w:r>
        <w:rPr>
          <w:rStyle w:val="VerbatimChar"/>
        </w:rPr>
        <w:t xml:space="preserve">## sample estimates:</w:t>
      </w:r>
      <w:r>
        <w:br w:type="textWrapping"/>
      </w:r>
      <w:r>
        <w:rPr>
          <w:rStyle w:val="VerbatimChar"/>
        </w:rPr>
        <w:t xml:space="preserve">## mean in group D mean in group E </w:t>
      </w:r>
      <w:r>
        <w:br w:type="textWrapping"/>
      </w:r>
      <w:r>
        <w:rPr>
          <w:rStyle w:val="VerbatimChar"/>
        </w:rPr>
        <w:t xml:space="preserve">##        2031.672        1864.573</w:t>
      </w:r>
    </w:p>
    <w:p>
      <w:pPr>
        <w:pStyle w:val="SourceCode"/>
      </w:pPr>
      <w:r>
        <w:rPr>
          <w:rStyle w:val="CommentTok"/>
        </w:rPr>
        <w:t xml:space="preserve">#wäre zumindest ein Datensatz signifikant von einer Normalverteilung abweichend, wäre die Syntax für die Alternative gewesen:</w:t>
      </w:r>
      <w:r>
        <w:br w:type="textWrapping"/>
      </w:r>
      <w:r>
        <w:rPr>
          <w:rStyle w:val="KeywordTok"/>
        </w:rPr>
        <w:t xml:space="preserve">wilcox.test</w:t>
      </w:r>
      <w:r>
        <w:rPr>
          <w:rStyle w:val="NormalTok"/>
        </w:rPr>
        <w:t xml:space="preserve">(F2 </w:t>
      </w:r>
      <w:r>
        <w:rPr>
          <w:rStyle w:val="OperatorTok"/>
        </w:rPr>
        <w:t xml:space="preserve">~</w:t>
      </w:r>
      <w:r>
        <w:rPr>
          <w:rStyle w:val="StringTok"/>
        </w:rPr>
        <w:t xml:space="preserve"> </w:t>
      </w:r>
      <w:r>
        <w:rPr>
          <w:rStyle w:val="NormalTok"/>
        </w:rPr>
        <w:t xml:space="preserve">Sprache, </w:t>
      </w:r>
      <w:r>
        <w:rPr>
          <w:rStyle w:val="DataTypeTok"/>
        </w:rPr>
        <w:t xml:space="preserve">data =</w:t>
      </w:r>
      <w:r>
        <w:rPr>
          <w:rStyle w:val="NormalTok"/>
        </w:rPr>
        <w:t xml:space="preserve"> e.df)</w:t>
      </w:r>
    </w:p>
    <w:p>
      <w:pPr>
        <w:pStyle w:val="SourceCode"/>
      </w:pPr>
      <w:r>
        <w:rPr>
          <w:rStyle w:val="VerbatimChar"/>
        </w:rPr>
        <w:t xml:space="preserve">## </w:t>
      </w:r>
      <w:r>
        <w:br w:type="textWrapping"/>
      </w:r>
      <w:r>
        <w:rPr>
          <w:rStyle w:val="VerbatimChar"/>
        </w:rPr>
        <w:t xml:space="preserve">##  Wilcoxon rank sum test</w:t>
      </w:r>
      <w:r>
        <w:br w:type="textWrapping"/>
      </w:r>
      <w:r>
        <w:rPr>
          <w:rStyle w:val="VerbatimChar"/>
        </w:rPr>
        <w:t xml:space="preserve">## </w:t>
      </w:r>
      <w:r>
        <w:br w:type="textWrapping"/>
      </w:r>
      <w:r>
        <w:rPr>
          <w:rStyle w:val="VerbatimChar"/>
        </w:rPr>
        <w:t xml:space="preserve">## data:  F2 by Sprache</w:t>
      </w:r>
      <w:r>
        <w:br w:type="textWrapping"/>
      </w:r>
      <w:r>
        <w:rPr>
          <w:rStyle w:val="VerbatimChar"/>
        </w:rPr>
        <w:t xml:space="preserve">## W = 131, p-value = 0.04687</w:t>
      </w:r>
      <w:r>
        <w:br w:type="textWrapping"/>
      </w:r>
      <w:r>
        <w:rPr>
          <w:rStyle w:val="VerbatimChar"/>
        </w:rPr>
        <w:t xml:space="preserve">## alternative hypothesis: true location shift is not equal to 0</w:t>
      </w:r>
    </w:p>
    <w:p>
      <w:pPr>
        <w:pStyle w:val="FirstParagraph"/>
      </w:pPr>
      <w:r>
        <w:t xml:space="preserve">Da der Shapiro-Test hier für keine der Datensätze eine Abweichung von der Normalverteil gezeigt hatte, können wir beim t-Test bleiben und schreiben auch weiterhin:</w:t>
      </w:r>
    </w:p>
    <w:p>
      <w:pPr>
        <w:pStyle w:val="BodyText"/>
      </w:pPr>
      <w:r>
        <w:t xml:space="preserve">“</w:t>
      </w:r>
      <w:r>
        <w:t xml:space="preserve">F2 wurde signifikant (</w:t>
      </w:r>
      <m:oMath>
        <m:r>
          <m:t>t</m:t>
        </m:r>
        <m:r>
          <m:t>[</m:t>
        </m:r>
        <m:r>
          <m:t>21.1</m:t>
        </m:r>
        <m:r>
          <m:t>]</m:t>
        </m:r>
        <m:r>
          <m:t>=</m:t>
        </m:r>
        <m:r>
          <m:t>2.3</m:t>
        </m:r>
        <m:r>
          <m:t>,</m:t>
        </m:r>
        <m:r>
          <m:t>p</m:t>
        </m:r>
        <m:r>
          <m:t>&lt;</m:t>
        </m:r>
        <m:r>
          <m:t>0.05</m:t>
        </m:r>
      </m:oMath>
      <w:r>
        <w:t xml:space="preserve">) von der Sprache beeinflusst.</w:t>
      </w:r>
      <w:r>
        <w:t xml:space="preserv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51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512">
    <w:nsid w:val="47261bad"/>
    <w:multiLevelType w:val="multilevel"/>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lvl w:ilvl="7">
      <w:start w:val="2"/>
      <w:numFmt w:val="lowerRoman"/>
      <w:lvlText w:val="%8."/>
      <w:lvlJc w:val="left"/>
      <w:pPr>
        <w:tabs>
          <w:tab w:val="num" w:pos="5040"/>
        </w:tabs>
        <w:ind w:left="5520" w:hanging="480"/>
      </w:pPr>
    </w:lvl>
    <w:lvl w:ilvl="8">
      <w:start w:val="2"/>
      <w:numFmt w:val="lowerRoman"/>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5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32" Target="media/rId32.png" /><Relationship Type="http://schemas.openxmlformats.org/officeDocument/2006/relationships/image" Id="rId33" Target="media/rId33.png" /><Relationship Type="http://schemas.openxmlformats.org/officeDocument/2006/relationships/image" Id="rId34" Target="media/rId34.png" /><Relationship Type="http://schemas.openxmlformats.org/officeDocument/2006/relationships/image" Id="rId39" Target="media/rId39.png" /><Relationship Type="http://schemas.openxmlformats.org/officeDocument/2006/relationships/image" Id="rId41" Target="media/rId41.png" /><Relationship Type="http://schemas.openxmlformats.org/officeDocument/2006/relationships/image" Id="rId42" Target="media/rId42.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t-Verteilung und der t-Test</dc:title>
  <dc:creator>Jonathan Harrington</dc:creator>
  <cp:keywords/>
  <dcterms:created xsi:type="dcterms:W3CDTF">2019-05-27T13:49:33Z</dcterms:created>
  <dcterms:modified xsi:type="dcterms:W3CDTF">2019-05-27T13:49:33Z</dcterms:modified>
</cp:coreProperties>
</file>